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FF3" w:rsidRDefault="005D4E5C">
      <w:pPr>
        <w:pStyle w:val="Nagwek"/>
        <w:spacing w:before="240" w:after="120"/>
        <w:jc w:val="center"/>
      </w:pPr>
      <w:r>
        <w:rPr>
          <w:rFonts w:ascii="Arial" w:hAnsi="Arial"/>
        </w:rPr>
        <w:t>UCHWAŁA NR  XXI/243/2021</w:t>
      </w:r>
    </w:p>
    <w:p w:rsidR="007D2FF3" w:rsidRDefault="005D4E5C">
      <w:pPr>
        <w:pStyle w:val="Nagwek"/>
        <w:jc w:val="center"/>
        <w:rPr>
          <w:rFonts w:ascii="Arial" w:hAnsi="Arial"/>
        </w:rPr>
      </w:pPr>
      <w:r>
        <w:rPr>
          <w:rFonts w:ascii="Arial" w:hAnsi="Arial"/>
        </w:rPr>
        <w:t>RADY POWIATU</w:t>
      </w:r>
    </w:p>
    <w:p w:rsidR="007D2FF3" w:rsidRDefault="005D4E5C">
      <w:pPr>
        <w:spacing w:line="360" w:lineRule="auto"/>
        <w:jc w:val="center"/>
        <w:rPr>
          <w:rFonts w:ascii="Arial" w:hAnsi="Arial"/>
          <w:sz w:val="28"/>
        </w:rPr>
      </w:pPr>
      <w:r>
        <w:rPr>
          <w:rFonts w:ascii="Arial" w:hAnsi="Arial"/>
          <w:sz w:val="28"/>
        </w:rPr>
        <w:t>W TOMASZOWIE LUBELSKIM</w:t>
      </w:r>
    </w:p>
    <w:p w:rsidR="007D2FF3" w:rsidRDefault="005D4E5C">
      <w:pPr>
        <w:suppressAutoHyphens w:val="0"/>
        <w:jc w:val="center"/>
      </w:pPr>
      <w:r>
        <w:rPr>
          <w:rFonts w:ascii="Arial" w:hAnsi="Arial"/>
          <w:sz w:val="28"/>
        </w:rPr>
        <w:t>z dnia 15 kwietnia 2021 r.</w:t>
      </w:r>
    </w:p>
    <w:p w:rsidR="007D2FF3" w:rsidRDefault="007D2FF3">
      <w:pPr>
        <w:jc w:val="center"/>
      </w:pPr>
    </w:p>
    <w:p w:rsidR="007D2FF3" w:rsidRDefault="007D2FF3">
      <w:pPr>
        <w:jc w:val="center"/>
      </w:pPr>
    </w:p>
    <w:p w:rsidR="007D2FF3" w:rsidRDefault="005D4E5C">
      <w:pPr>
        <w:spacing w:before="57" w:after="57"/>
        <w:jc w:val="center"/>
        <w:rPr>
          <w:rFonts w:ascii="Arial" w:hAnsi="Arial"/>
        </w:rPr>
      </w:pPr>
      <w:r>
        <w:rPr>
          <w:rFonts w:ascii="Arial" w:hAnsi="Arial"/>
          <w:b/>
        </w:rPr>
        <w:t>w sprawie przyjęcia „Programu przeciwdziałania przemocy w rodzinie oraz ochrony ofiar przemocy w rodzinie w powiecie tomaszowskim na lata                    2021-2025”</w:t>
      </w:r>
    </w:p>
    <w:p w:rsidR="007D2FF3" w:rsidRDefault="007D2FF3">
      <w:pPr>
        <w:spacing w:before="57" w:after="57"/>
        <w:jc w:val="both"/>
        <w:rPr>
          <w:rFonts w:ascii="Arial" w:hAnsi="Arial"/>
        </w:rPr>
      </w:pPr>
    </w:p>
    <w:p w:rsidR="007D2FF3" w:rsidRDefault="005D4E5C">
      <w:pPr>
        <w:spacing w:before="57" w:after="57"/>
        <w:jc w:val="both"/>
        <w:rPr>
          <w:rFonts w:ascii="Arial" w:hAnsi="Arial"/>
        </w:rPr>
      </w:pPr>
      <w:r>
        <w:rPr>
          <w:rFonts w:ascii="Arial" w:hAnsi="Arial"/>
        </w:rPr>
        <w:tab/>
        <w:t xml:space="preserve">Na podstawie art. 12 pkt 11 ustawy z dnia 5 czerwca 1998 roku o samorządzie powiatowym (Dz. U. 2020 poz. 920), art. 19 pkt 1 ustawy z dnia 12 marca 2004 roku                      o pomocy społecznej (Dz. U. 2020 poz. 1876 z </w:t>
      </w:r>
      <w:proofErr w:type="spellStart"/>
      <w:r>
        <w:rPr>
          <w:rFonts w:ascii="Arial" w:hAnsi="Arial"/>
        </w:rPr>
        <w:t>późn</w:t>
      </w:r>
      <w:proofErr w:type="spellEnd"/>
      <w:r>
        <w:rPr>
          <w:rFonts w:ascii="Arial" w:hAnsi="Arial"/>
        </w:rPr>
        <w:t xml:space="preserve">. zm.) oraz art. 6 ust. 3 pkt 1 ustawy z dnia 29 lipca 2005 roku o przeciwdziałaniu przemocy w rodzinie (Dz. U. 2020 poz. 218 z </w:t>
      </w:r>
      <w:proofErr w:type="spellStart"/>
      <w:r>
        <w:rPr>
          <w:rFonts w:ascii="Arial" w:hAnsi="Arial"/>
        </w:rPr>
        <w:t>późn</w:t>
      </w:r>
      <w:proofErr w:type="spellEnd"/>
      <w:r>
        <w:rPr>
          <w:rFonts w:ascii="Arial" w:hAnsi="Arial"/>
        </w:rPr>
        <w:t xml:space="preserve">. zm.) Rada Powiatu </w:t>
      </w:r>
      <w:bookmarkStart w:id="0" w:name="_GoBack1"/>
      <w:bookmarkEnd w:id="0"/>
      <w:r>
        <w:rPr>
          <w:rFonts w:ascii="Arial" w:hAnsi="Arial"/>
        </w:rPr>
        <w:t>uchwala, co następuje:</w:t>
      </w:r>
    </w:p>
    <w:p w:rsidR="007D2FF3" w:rsidRDefault="007D2FF3">
      <w:pPr>
        <w:spacing w:before="57" w:after="57" w:line="360" w:lineRule="auto"/>
        <w:jc w:val="both"/>
        <w:rPr>
          <w:rFonts w:ascii="Arial" w:hAnsi="Arial"/>
          <w:b/>
        </w:rPr>
      </w:pPr>
    </w:p>
    <w:p w:rsidR="007D2FF3" w:rsidRDefault="005D4E5C">
      <w:pPr>
        <w:spacing w:before="57" w:after="57" w:line="360" w:lineRule="auto"/>
        <w:jc w:val="both"/>
        <w:rPr>
          <w:rFonts w:ascii="Arial" w:hAnsi="Arial"/>
        </w:rPr>
      </w:pPr>
      <w:r>
        <w:rPr>
          <w:rFonts w:ascii="Arial" w:hAnsi="Arial"/>
          <w:b/>
        </w:rPr>
        <w:t xml:space="preserve">§1. </w:t>
      </w:r>
      <w:r>
        <w:rPr>
          <w:rFonts w:ascii="Arial" w:hAnsi="Arial"/>
        </w:rPr>
        <w:t xml:space="preserve">Przyjmuje do realizacji „Program przeciwdziałania przemocy w rodzinie oraz ochrony ofiar przemocy w rodzinie w powiecie tomaszowskim na lata 2021-2025” </w:t>
      </w:r>
      <w:r>
        <w:rPr>
          <w:rFonts w:ascii="Arial" w:hAnsi="Arial"/>
        </w:rPr>
        <w:br/>
        <w:t>w brzmieniu stanowiącym załącznik do niniejszej uchwały.</w:t>
      </w:r>
    </w:p>
    <w:p w:rsidR="007D2FF3" w:rsidRDefault="007D2FF3">
      <w:pPr>
        <w:spacing w:before="57" w:after="57" w:line="360" w:lineRule="auto"/>
        <w:jc w:val="both"/>
        <w:rPr>
          <w:rFonts w:ascii="Arial" w:hAnsi="Arial"/>
        </w:rPr>
      </w:pPr>
    </w:p>
    <w:p w:rsidR="007D2FF3" w:rsidRDefault="005D4E5C">
      <w:pPr>
        <w:spacing w:before="57" w:after="57" w:line="360" w:lineRule="auto"/>
        <w:jc w:val="both"/>
        <w:rPr>
          <w:rFonts w:ascii="Arial" w:hAnsi="Arial"/>
        </w:rPr>
      </w:pPr>
      <w:r>
        <w:rPr>
          <w:rFonts w:ascii="Arial" w:hAnsi="Arial"/>
          <w:b/>
        </w:rPr>
        <w:t xml:space="preserve">§2. </w:t>
      </w:r>
      <w:r>
        <w:rPr>
          <w:rFonts w:ascii="Arial" w:hAnsi="Arial"/>
        </w:rPr>
        <w:t>Wykonanie Uchwały powierza się Zarządowi Powiatu.</w:t>
      </w:r>
    </w:p>
    <w:p w:rsidR="007D2FF3" w:rsidRDefault="007D2FF3">
      <w:pPr>
        <w:spacing w:before="57" w:after="57" w:line="360" w:lineRule="auto"/>
        <w:jc w:val="both"/>
        <w:rPr>
          <w:rFonts w:ascii="Arial" w:hAnsi="Arial"/>
        </w:rPr>
      </w:pPr>
    </w:p>
    <w:p w:rsidR="007D2FF3" w:rsidRDefault="005D4E5C">
      <w:pPr>
        <w:spacing w:before="57" w:after="57" w:line="360" w:lineRule="auto"/>
        <w:jc w:val="both"/>
        <w:rPr>
          <w:rFonts w:ascii="Arial" w:hAnsi="Arial"/>
        </w:rPr>
      </w:pPr>
      <w:r>
        <w:rPr>
          <w:rFonts w:ascii="Arial" w:hAnsi="Arial"/>
          <w:b/>
        </w:rPr>
        <w:t xml:space="preserve">§3. </w:t>
      </w:r>
      <w:r>
        <w:rPr>
          <w:rFonts w:ascii="Arial" w:hAnsi="Arial"/>
        </w:rPr>
        <w:t>Uchwała wchodzi w życie z dniem podjęcia.</w:t>
      </w:r>
    </w:p>
    <w:p w:rsidR="007D2FF3" w:rsidRDefault="007D2FF3">
      <w:pPr>
        <w:ind w:left="5670"/>
        <w:jc w:val="center"/>
        <w:rPr>
          <w:b/>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F076B8" w:rsidRDefault="00F076B8">
      <w:pPr>
        <w:ind w:left="5670"/>
        <w:jc w:val="both"/>
        <w:rPr>
          <w:color w:val="000000"/>
          <w:sz w:val="20"/>
          <w:szCs w:val="20"/>
        </w:rPr>
      </w:pPr>
    </w:p>
    <w:p w:rsidR="00F076B8" w:rsidRDefault="00F076B8">
      <w:pPr>
        <w:ind w:left="5670"/>
        <w:jc w:val="both"/>
        <w:rPr>
          <w:color w:val="000000"/>
          <w:sz w:val="20"/>
          <w:szCs w:val="20"/>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7D2FF3" w:rsidRDefault="007D2FF3">
      <w:pPr>
        <w:ind w:left="5670"/>
        <w:jc w:val="both"/>
        <w:rPr>
          <w:color w:val="000000"/>
          <w:sz w:val="20"/>
          <w:szCs w:val="20"/>
        </w:rPr>
      </w:pPr>
    </w:p>
    <w:p w:rsidR="007D2FF3" w:rsidRDefault="005D4E5C">
      <w:pPr>
        <w:ind w:left="5670"/>
        <w:jc w:val="both"/>
        <w:rPr>
          <w:color w:val="000000"/>
          <w:sz w:val="20"/>
          <w:szCs w:val="20"/>
        </w:rPr>
      </w:pPr>
      <w:r>
        <w:rPr>
          <w:color w:val="000000"/>
          <w:sz w:val="20"/>
          <w:szCs w:val="20"/>
        </w:rPr>
        <w:lastRenderedPageBreak/>
        <w:t>Załącznik do uchwały Nr XXI/243/2021</w:t>
      </w:r>
    </w:p>
    <w:p w:rsidR="007D2FF3" w:rsidRDefault="005D4E5C">
      <w:pPr>
        <w:ind w:left="5670"/>
        <w:jc w:val="both"/>
        <w:rPr>
          <w:color w:val="000000"/>
          <w:sz w:val="20"/>
          <w:szCs w:val="20"/>
        </w:rPr>
      </w:pPr>
      <w:r>
        <w:rPr>
          <w:color w:val="000000"/>
          <w:sz w:val="20"/>
          <w:szCs w:val="20"/>
        </w:rPr>
        <w:t>Rady Powiatu w Tomaszowie Lub.</w:t>
      </w:r>
    </w:p>
    <w:p w:rsidR="007D2FF3" w:rsidRDefault="005D4E5C">
      <w:pPr>
        <w:ind w:left="5670"/>
        <w:jc w:val="both"/>
        <w:rPr>
          <w:color w:val="000000"/>
          <w:sz w:val="20"/>
          <w:szCs w:val="20"/>
        </w:rPr>
      </w:pPr>
      <w:r>
        <w:rPr>
          <w:color w:val="000000"/>
          <w:sz w:val="20"/>
          <w:szCs w:val="20"/>
        </w:rPr>
        <w:t>z dnia 15 kwietnia</w:t>
      </w:r>
      <w:r>
        <w:rPr>
          <w:sz w:val="20"/>
          <w:szCs w:val="20"/>
        </w:rPr>
        <w:t xml:space="preserve"> 2021</w:t>
      </w:r>
      <w:r>
        <w:rPr>
          <w:color w:val="000000"/>
          <w:sz w:val="20"/>
          <w:szCs w:val="20"/>
        </w:rPr>
        <w:t xml:space="preserve"> roku</w:t>
      </w:r>
    </w:p>
    <w:p w:rsidR="007D2FF3" w:rsidRDefault="007D2FF3">
      <w:pPr>
        <w:spacing w:line="360" w:lineRule="auto"/>
        <w:jc w:val="center"/>
        <w:rPr>
          <w:color w:val="000000"/>
          <w:sz w:val="36"/>
          <w:szCs w:val="36"/>
        </w:rPr>
      </w:pPr>
    </w:p>
    <w:p w:rsidR="007D2FF3" w:rsidRDefault="007D2FF3">
      <w:pPr>
        <w:spacing w:line="360" w:lineRule="auto"/>
        <w:jc w:val="center"/>
        <w:rPr>
          <w:color w:val="000000"/>
          <w:sz w:val="36"/>
          <w:szCs w:val="36"/>
        </w:rPr>
      </w:pPr>
    </w:p>
    <w:p w:rsidR="007D2FF3" w:rsidRDefault="007D2FF3">
      <w:pPr>
        <w:spacing w:line="360" w:lineRule="auto"/>
        <w:jc w:val="center"/>
        <w:rPr>
          <w:color w:val="000000"/>
          <w:sz w:val="36"/>
          <w:szCs w:val="36"/>
        </w:rPr>
      </w:pPr>
    </w:p>
    <w:p w:rsidR="007D2FF3" w:rsidRDefault="007D2FF3">
      <w:pPr>
        <w:spacing w:line="360" w:lineRule="auto"/>
        <w:jc w:val="center"/>
        <w:rPr>
          <w:color w:val="000000"/>
          <w:sz w:val="36"/>
          <w:szCs w:val="36"/>
        </w:rPr>
      </w:pPr>
    </w:p>
    <w:p w:rsidR="007D2FF3" w:rsidRDefault="005D4E5C">
      <w:pPr>
        <w:spacing w:line="360" w:lineRule="auto"/>
        <w:jc w:val="center"/>
        <w:rPr>
          <w:b/>
          <w:sz w:val="36"/>
          <w:szCs w:val="36"/>
        </w:rPr>
      </w:pPr>
      <w:r>
        <w:rPr>
          <w:color w:val="000000"/>
          <w:sz w:val="36"/>
          <w:szCs w:val="36"/>
        </w:rPr>
        <w:t>„</w:t>
      </w:r>
      <w:r>
        <w:rPr>
          <w:b/>
          <w:color w:val="000000"/>
          <w:sz w:val="36"/>
          <w:szCs w:val="36"/>
        </w:rPr>
        <w:t xml:space="preserve">Program przeciwdziałania przemocy w rodzinie oraz ochrony ofiar przemocy w rodzinie w powiecie tomaszowskim </w:t>
      </w:r>
      <w:r>
        <w:rPr>
          <w:b/>
          <w:sz w:val="36"/>
          <w:szCs w:val="36"/>
        </w:rPr>
        <w:t>na lata 2021 - 2025”</w:t>
      </w:r>
    </w:p>
    <w:p w:rsidR="007D2FF3" w:rsidRDefault="007D2FF3">
      <w:pPr>
        <w:spacing w:line="360" w:lineRule="auto"/>
        <w:jc w:val="center"/>
        <w:rPr>
          <w:b/>
          <w:color w:val="000000"/>
          <w:sz w:val="36"/>
          <w:szCs w:val="36"/>
        </w:rPr>
      </w:pPr>
    </w:p>
    <w:p w:rsidR="007D2FF3" w:rsidRDefault="007D2FF3">
      <w:pPr>
        <w:spacing w:line="360" w:lineRule="auto"/>
        <w:jc w:val="center"/>
        <w:rPr>
          <w:b/>
          <w:color w:val="000000"/>
          <w:sz w:val="36"/>
          <w:szCs w:val="36"/>
        </w:rPr>
      </w:pPr>
    </w:p>
    <w:p w:rsidR="007D2FF3" w:rsidRDefault="007D2FF3">
      <w:pPr>
        <w:spacing w:line="360" w:lineRule="auto"/>
        <w:jc w:val="center"/>
        <w:rPr>
          <w:b/>
          <w:color w:val="000000"/>
          <w:sz w:val="36"/>
          <w:szCs w:val="36"/>
        </w:rPr>
      </w:pPr>
    </w:p>
    <w:p w:rsidR="007D2FF3" w:rsidRDefault="007D2FF3">
      <w:pPr>
        <w:spacing w:line="360" w:lineRule="auto"/>
        <w:jc w:val="center"/>
        <w:rPr>
          <w:b/>
          <w:color w:val="000000"/>
          <w:sz w:val="36"/>
          <w:szCs w:val="36"/>
        </w:rPr>
      </w:pPr>
    </w:p>
    <w:p w:rsidR="007D2FF3" w:rsidRDefault="007D2FF3">
      <w:pPr>
        <w:spacing w:line="360" w:lineRule="auto"/>
        <w:jc w:val="center"/>
        <w:rPr>
          <w:b/>
          <w:color w:val="000000"/>
          <w:sz w:val="36"/>
          <w:szCs w:val="36"/>
        </w:rPr>
      </w:pPr>
    </w:p>
    <w:p w:rsidR="007D2FF3" w:rsidRDefault="007D2FF3">
      <w:pPr>
        <w:spacing w:line="360" w:lineRule="auto"/>
        <w:jc w:val="center"/>
        <w:rPr>
          <w:b/>
          <w:color w:val="000000"/>
          <w:sz w:val="36"/>
          <w:szCs w:val="36"/>
        </w:rPr>
      </w:pPr>
    </w:p>
    <w:p w:rsidR="007D2FF3" w:rsidRDefault="007D2FF3">
      <w:pPr>
        <w:spacing w:line="360" w:lineRule="auto"/>
        <w:jc w:val="center"/>
        <w:rPr>
          <w:b/>
          <w:color w:val="000000"/>
          <w:sz w:val="36"/>
          <w:szCs w:val="36"/>
        </w:rPr>
      </w:pPr>
    </w:p>
    <w:p w:rsidR="007D2FF3" w:rsidRDefault="007D2FF3">
      <w:pPr>
        <w:spacing w:line="360" w:lineRule="auto"/>
        <w:jc w:val="center"/>
        <w:rPr>
          <w:b/>
          <w:color w:val="000000"/>
          <w:sz w:val="36"/>
          <w:szCs w:val="36"/>
        </w:rPr>
      </w:pPr>
    </w:p>
    <w:p w:rsidR="007D2FF3" w:rsidRDefault="007D2FF3">
      <w:pPr>
        <w:spacing w:line="360" w:lineRule="auto"/>
        <w:jc w:val="center"/>
        <w:rPr>
          <w:b/>
          <w:color w:val="000000"/>
          <w:sz w:val="36"/>
          <w:szCs w:val="36"/>
        </w:rPr>
      </w:pPr>
    </w:p>
    <w:p w:rsidR="007D2FF3" w:rsidRDefault="007D2FF3">
      <w:pPr>
        <w:spacing w:line="360" w:lineRule="auto"/>
        <w:jc w:val="center"/>
        <w:rPr>
          <w:b/>
          <w:color w:val="000000"/>
          <w:sz w:val="36"/>
          <w:szCs w:val="36"/>
        </w:rPr>
      </w:pPr>
    </w:p>
    <w:p w:rsidR="007D2FF3" w:rsidRDefault="007D2FF3">
      <w:pPr>
        <w:spacing w:line="360" w:lineRule="auto"/>
        <w:jc w:val="center"/>
        <w:rPr>
          <w:b/>
          <w:color w:val="000000"/>
          <w:sz w:val="36"/>
          <w:szCs w:val="36"/>
        </w:rPr>
      </w:pPr>
    </w:p>
    <w:p w:rsidR="007D2FF3" w:rsidRDefault="007D2FF3">
      <w:pPr>
        <w:spacing w:line="360" w:lineRule="auto"/>
        <w:jc w:val="center"/>
        <w:rPr>
          <w:i/>
          <w:color w:val="000000"/>
          <w:sz w:val="28"/>
          <w:szCs w:val="28"/>
        </w:rPr>
      </w:pPr>
    </w:p>
    <w:p w:rsidR="007D2FF3" w:rsidRDefault="007D2FF3">
      <w:pPr>
        <w:spacing w:line="360" w:lineRule="auto"/>
        <w:jc w:val="center"/>
        <w:rPr>
          <w:i/>
          <w:color w:val="000000"/>
          <w:sz w:val="28"/>
          <w:szCs w:val="28"/>
        </w:rPr>
      </w:pPr>
    </w:p>
    <w:p w:rsidR="007D2FF3" w:rsidRDefault="007D2FF3">
      <w:pPr>
        <w:spacing w:line="360" w:lineRule="auto"/>
        <w:jc w:val="center"/>
        <w:rPr>
          <w:i/>
          <w:color w:val="000000"/>
          <w:sz w:val="28"/>
          <w:szCs w:val="28"/>
        </w:rPr>
      </w:pPr>
    </w:p>
    <w:p w:rsidR="007D2FF3" w:rsidRDefault="005D4E5C">
      <w:pPr>
        <w:spacing w:line="360" w:lineRule="auto"/>
        <w:jc w:val="center"/>
        <w:rPr>
          <w:i/>
          <w:color w:val="000000"/>
          <w:sz w:val="28"/>
          <w:szCs w:val="28"/>
        </w:rPr>
      </w:pPr>
      <w:r>
        <w:rPr>
          <w:i/>
          <w:color w:val="000000"/>
          <w:sz w:val="28"/>
          <w:szCs w:val="28"/>
        </w:rPr>
        <w:t>Tomaszów Lubelski, marzec 2021</w:t>
      </w:r>
    </w:p>
    <w:p w:rsidR="007D2FF3" w:rsidRDefault="005D4E5C">
      <w:pPr>
        <w:spacing w:line="360" w:lineRule="auto"/>
        <w:rPr>
          <w:b/>
        </w:rPr>
      </w:pPr>
      <w:r>
        <w:rPr>
          <w:b/>
        </w:rPr>
        <w:lastRenderedPageBreak/>
        <w:t>Spis treści</w:t>
      </w:r>
    </w:p>
    <w:p w:rsidR="007D2FF3" w:rsidRDefault="005D4E5C">
      <w:pPr>
        <w:numPr>
          <w:ilvl w:val="0"/>
          <w:numId w:val="14"/>
        </w:numPr>
        <w:spacing w:line="360" w:lineRule="auto"/>
      </w:pPr>
      <w:r>
        <w:t>Wstęp .............................................................................................................................3</w:t>
      </w:r>
    </w:p>
    <w:p w:rsidR="007D2FF3" w:rsidRDefault="005D4E5C">
      <w:pPr>
        <w:numPr>
          <w:ilvl w:val="0"/>
          <w:numId w:val="14"/>
        </w:numPr>
        <w:spacing w:line="360" w:lineRule="auto"/>
      </w:pPr>
      <w:r>
        <w:t xml:space="preserve">Podstawy prawne Powiatowego programu przeciwdziałania przemocy w rodzinie </w:t>
      </w:r>
    </w:p>
    <w:p w:rsidR="007D2FF3" w:rsidRDefault="005D4E5C">
      <w:pPr>
        <w:spacing w:line="360" w:lineRule="auto"/>
        <w:ind w:left="360"/>
      </w:pPr>
      <w:r>
        <w:t>oraz ochrony ofiar przemocy w rodzinie w powiecie tomaszowskim .................................</w:t>
      </w:r>
      <w:r w:rsidR="00F076B8">
        <w:t>6</w:t>
      </w:r>
    </w:p>
    <w:p w:rsidR="007D2FF3" w:rsidRDefault="005D4E5C">
      <w:pPr>
        <w:numPr>
          <w:ilvl w:val="1"/>
          <w:numId w:val="14"/>
        </w:numPr>
        <w:spacing w:line="360" w:lineRule="auto"/>
      </w:pPr>
      <w:r>
        <w:t>Podstawa prawna opracowania programu .....................................................................</w:t>
      </w:r>
      <w:r w:rsidR="00F076B8">
        <w:t>6</w:t>
      </w:r>
    </w:p>
    <w:p w:rsidR="007D2FF3" w:rsidRDefault="005D4E5C">
      <w:pPr>
        <w:numPr>
          <w:ilvl w:val="1"/>
          <w:numId w:val="14"/>
        </w:numPr>
        <w:spacing w:line="360" w:lineRule="auto"/>
      </w:pPr>
      <w:r>
        <w:t>Zbieżność założeń programowych z aktami prawnymi ................................................</w:t>
      </w:r>
      <w:r w:rsidR="00F076B8">
        <w:t>6</w:t>
      </w:r>
    </w:p>
    <w:p w:rsidR="007D2FF3" w:rsidRDefault="005D4E5C">
      <w:pPr>
        <w:numPr>
          <w:ilvl w:val="0"/>
          <w:numId w:val="14"/>
        </w:numPr>
        <w:spacing w:line="360" w:lineRule="auto"/>
      </w:pPr>
      <w:r>
        <w:t>Charakterystyka zjawiska przemocy w rodzinie ............................................................</w:t>
      </w:r>
      <w:r w:rsidR="00F076B8">
        <w:t>7</w:t>
      </w:r>
    </w:p>
    <w:p w:rsidR="007D2FF3" w:rsidRDefault="005D4E5C">
      <w:pPr>
        <w:numPr>
          <w:ilvl w:val="1"/>
          <w:numId w:val="14"/>
        </w:numPr>
        <w:spacing w:line="360" w:lineRule="auto"/>
      </w:pPr>
      <w:r>
        <w:t>Opis zagadnienia przemocy w rodzinie ........................................................................</w:t>
      </w:r>
      <w:r w:rsidR="00F076B8">
        <w:t>7</w:t>
      </w:r>
    </w:p>
    <w:p w:rsidR="007D2FF3" w:rsidRDefault="005D4E5C">
      <w:pPr>
        <w:numPr>
          <w:ilvl w:val="1"/>
          <w:numId w:val="14"/>
        </w:numPr>
        <w:spacing w:line="360" w:lineRule="auto"/>
      </w:pPr>
      <w:r>
        <w:t>Diagnoza problemu w powiecie tomaszowskim ......................</w:t>
      </w:r>
      <w:r w:rsidR="00F076B8">
        <w:t>..............................</w:t>
      </w:r>
      <w:r>
        <w:t>.....</w:t>
      </w:r>
      <w:r w:rsidR="00F076B8">
        <w:t>10</w:t>
      </w:r>
    </w:p>
    <w:p w:rsidR="007D2FF3" w:rsidRDefault="005D4E5C">
      <w:pPr>
        <w:numPr>
          <w:ilvl w:val="0"/>
          <w:numId w:val="14"/>
        </w:numPr>
        <w:spacing w:line="360" w:lineRule="auto"/>
      </w:pPr>
      <w:r>
        <w:t>Cele założenia i kierunki działania w zakresie przeciwdziałania przemocy w rodzinie i ochrony ofiar przemocy w powiecie tomaszowskim ...................................................2</w:t>
      </w:r>
      <w:r w:rsidR="00F076B8">
        <w:t>2</w:t>
      </w:r>
    </w:p>
    <w:p w:rsidR="007D2FF3" w:rsidRDefault="005D4E5C">
      <w:pPr>
        <w:numPr>
          <w:ilvl w:val="1"/>
          <w:numId w:val="14"/>
        </w:numPr>
        <w:spacing w:line="360" w:lineRule="auto"/>
      </w:pPr>
      <w:r>
        <w:t>Cele programu .............................................................................................................2</w:t>
      </w:r>
      <w:r w:rsidR="00F076B8">
        <w:t>2</w:t>
      </w:r>
    </w:p>
    <w:p w:rsidR="007D2FF3" w:rsidRDefault="005D4E5C">
      <w:pPr>
        <w:numPr>
          <w:ilvl w:val="1"/>
          <w:numId w:val="14"/>
        </w:numPr>
        <w:spacing w:line="360" w:lineRule="auto"/>
      </w:pPr>
      <w:r>
        <w:t>Przewidywane rezultaty programu ..............................................................................2</w:t>
      </w:r>
      <w:r w:rsidR="00F076B8">
        <w:t>2</w:t>
      </w:r>
    </w:p>
    <w:p w:rsidR="007D2FF3" w:rsidRDefault="005D4E5C">
      <w:pPr>
        <w:numPr>
          <w:ilvl w:val="1"/>
          <w:numId w:val="14"/>
        </w:numPr>
        <w:spacing w:line="360" w:lineRule="auto"/>
      </w:pPr>
      <w:r>
        <w:t>Adresaci programu ......................................................................................................23</w:t>
      </w:r>
    </w:p>
    <w:p w:rsidR="007D2FF3" w:rsidRDefault="005D4E5C">
      <w:pPr>
        <w:numPr>
          <w:ilvl w:val="1"/>
          <w:numId w:val="14"/>
        </w:numPr>
        <w:spacing w:line="360" w:lineRule="auto"/>
      </w:pPr>
      <w:r>
        <w:t>Realizatorzy programu ................................................................................................2</w:t>
      </w:r>
      <w:r w:rsidR="00F076B8">
        <w:t>5</w:t>
      </w:r>
    </w:p>
    <w:p w:rsidR="007D2FF3" w:rsidRDefault="005D4E5C">
      <w:pPr>
        <w:numPr>
          <w:ilvl w:val="1"/>
          <w:numId w:val="14"/>
        </w:numPr>
        <w:spacing w:line="360" w:lineRule="auto"/>
      </w:pPr>
      <w:r>
        <w:t>Podstawowe kierunki działań ........................................................</w:t>
      </w:r>
      <w:r w:rsidR="00F076B8">
        <w:t>..............................25</w:t>
      </w:r>
    </w:p>
    <w:p w:rsidR="007D2FF3" w:rsidRDefault="005D4E5C">
      <w:pPr>
        <w:numPr>
          <w:ilvl w:val="2"/>
          <w:numId w:val="14"/>
        </w:numPr>
        <w:spacing w:line="360" w:lineRule="auto"/>
      </w:pPr>
      <w:r>
        <w:t>Profilaktyka i edukacja społeczna ............................................</w:t>
      </w:r>
      <w:r w:rsidR="00F076B8">
        <w:t>..............................25</w:t>
      </w:r>
    </w:p>
    <w:p w:rsidR="007D2FF3" w:rsidRDefault="005D4E5C">
      <w:pPr>
        <w:numPr>
          <w:ilvl w:val="2"/>
          <w:numId w:val="14"/>
        </w:numPr>
        <w:spacing w:line="360" w:lineRule="auto"/>
      </w:pPr>
      <w:r>
        <w:t>Ochrona i pomoc osobom dotkniętym przemocą w rodzinie .................................2</w:t>
      </w:r>
      <w:r w:rsidR="00F076B8">
        <w:t>6</w:t>
      </w:r>
    </w:p>
    <w:p w:rsidR="007D2FF3" w:rsidRDefault="005D4E5C">
      <w:pPr>
        <w:numPr>
          <w:ilvl w:val="2"/>
          <w:numId w:val="14"/>
        </w:numPr>
        <w:spacing w:line="360" w:lineRule="auto"/>
      </w:pPr>
      <w:r>
        <w:t>Oddziaływanie na osoby stosujące przemoc w rodzinie ........................................2</w:t>
      </w:r>
      <w:r w:rsidR="00F076B8">
        <w:t>8</w:t>
      </w:r>
    </w:p>
    <w:p w:rsidR="007D2FF3" w:rsidRDefault="005D4E5C">
      <w:pPr>
        <w:numPr>
          <w:ilvl w:val="2"/>
          <w:numId w:val="14"/>
        </w:numPr>
        <w:spacing w:line="360" w:lineRule="auto"/>
      </w:pPr>
      <w:r>
        <w:t>Podnoszenie kompetencji przedstawicieli podmiotów realizujących działania z zakresu przeciwdziałania przemocy w rodzinie......................................................</w:t>
      </w:r>
      <w:r w:rsidR="00F076B8">
        <w:t>30</w:t>
      </w:r>
    </w:p>
    <w:p w:rsidR="007D2FF3" w:rsidRDefault="005D4E5C">
      <w:pPr>
        <w:numPr>
          <w:ilvl w:val="0"/>
          <w:numId w:val="14"/>
        </w:numPr>
        <w:spacing w:line="360" w:lineRule="auto"/>
      </w:pPr>
      <w:r>
        <w:t>Źródła finansowania programu ....................................................................................</w:t>
      </w:r>
      <w:r w:rsidR="00F076B8">
        <w:t>30</w:t>
      </w:r>
    </w:p>
    <w:p w:rsidR="007D2FF3" w:rsidRDefault="005D4E5C">
      <w:pPr>
        <w:numPr>
          <w:ilvl w:val="0"/>
          <w:numId w:val="14"/>
        </w:numPr>
        <w:spacing w:line="360" w:lineRule="auto"/>
      </w:pPr>
      <w:r>
        <w:t>Monitoring i ewaluacja programu ................................................................................</w:t>
      </w:r>
      <w:r w:rsidR="00F076B8">
        <w:t>30</w:t>
      </w:r>
    </w:p>
    <w:p w:rsidR="007D2FF3" w:rsidRDefault="005D4E5C">
      <w:pPr>
        <w:numPr>
          <w:ilvl w:val="0"/>
          <w:numId w:val="14"/>
        </w:numPr>
        <w:spacing w:line="360" w:lineRule="auto"/>
      </w:pPr>
      <w:r>
        <w:t>Harmonogram działań ..................................................................................................3</w:t>
      </w:r>
      <w:r w:rsidR="00F076B8">
        <w:t>2</w:t>
      </w:r>
    </w:p>
    <w:p w:rsidR="007D2FF3" w:rsidRDefault="005D4E5C">
      <w:pPr>
        <w:numPr>
          <w:ilvl w:val="0"/>
          <w:numId w:val="14"/>
        </w:numPr>
        <w:spacing w:line="360" w:lineRule="auto"/>
      </w:pPr>
      <w:r>
        <w:t>Wzór sprawozdania ......................................................................................................4</w:t>
      </w:r>
      <w:bookmarkStart w:id="1" w:name="_heading=h.gjdgxs"/>
      <w:bookmarkEnd w:id="1"/>
      <w:r w:rsidR="00F076B8">
        <w:t>3</w:t>
      </w:r>
      <w:bookmarkStart w:id="2" w:name="_GoBack"/>
      <w:bookmarkEnd w:id="2"/>
      <w:r>
        <w:br w:type="page"/>
      </w:r>
    </w:p>
    <w:p w:rsidR="007D2FF3" w:rsidRDefault="005D4E5C" w:rsidP="00F076B8">
      <w:pPr>
        <w:spacing w:line="360" w:lineRule="auto"/>
        <w:ind w:left="720"/>
      </w:pPr>
      <w:r>
        <w:rPr>
          <w:b/>
          <w:color w:val="000000"/>
          <w:sz w:val="28"/>
          <w:szCs w:val="28"/>
        </w:rPr>
        <w:lastRenderedPageBreak/>
        <w:t xml:space="preserve">1. Wstęp </w:t>
      </w:r>
    </w:p>
    <w:p w:rsidR="007D2FF3" w:rsidRDefault="007D2FF3">
      <w:pPr>
        <w:rPr>
          <w:rFonts w:ascii="Calibri" w:eastAsia="Calibri" w:hAnsi="Calibri" w:cs="Calibri"/>
          <w:color w:val="000000"/>
        </w:rPr>
      </w:pPr>
    </w:p>
    <w:p w:rsidR="007D2FF3" w:rsidRDefault="005D4E5C">
      <w:pPr>
        <w:spacing w:line="360" w:lineRule="auto"/>
        <w:ind w:firstLine="708"/>
        <w:jc w:val="both"/>
      </w:pPr>
      <w:r>
        <w:rPr>
          <w:color w:val="000000"/>
        </w:rPr>
        <w:t xml:space="preserve">Przemoc w rodzinie jest zjawiskiem, które zagraża zarówno trwałości i kondycji rodziny jako podstawowej komórki społecznej, jak też poszczególnym jej członkom pociągając za sobą dalekosiężne skutki intra- i interpersonalne. Nie dotyczy ona tylko wybranych, marginalnych środowisk, lecz na pierwszy rzut oka „normalnych” i przeciętnych. </w:t>
      </w:r>
      <w:r>
        <w:t xml:space="preserve">Jak wynika z raportu </w:t>
      </w:r>
      <w:r>
        <w:rPr>
          <w:i/>
        </w:rPr>
        <w:t>“Ogólnopolska diagnoza zjawiska przemocy w rodzinie”</w:t>
      </w:r>
      <w:r>
        <w:t xml:space="preserve"> opublikowanego w 2019 roku na zlecenie Ministerstwa Rodziny, Pracy i Polityki Społecznej przez firmę Kantar, osoby w gorszej sytuacji materialnej częściej przyznają, że doświadczyły przemocy w rodzinie, jednakże eksperci zgodnie stwierdzają, że zjawisko to nie jest uzależnione od statusu społeczno-ekonomicznego rodziny.</w:t>
      </w:r>
      <w:r>
        <w:rPr>
          <w:rStyle w:val="Zakotwiczenieprzypisudolnego"/>
        </w:rPr>
        <w:footnoteReference w:id="1"/>
      </w:r>
      <w:r>
        <w:t xml:space="preserve"> </w:t>
      </w:r>
      <w:r>
        <w:rPr>
          <w:color w:val="000000"/>
        </w:rPr>
        <w:t xml:space="preserve">Ogólnopolskie badanie ankietowe, zrealizowane </w:t>
      </w:r>
      <w:r>
        <w:t xml:space="preserve">w roku 2014 </w:t>
      </w:r>
      <w:r>
        <w:rPr>
          <w:color w:val="000000"/>
        </w:rPr>
        <w:t xml:space="preserve">na zlecenie Ministerstwa Pracy i Polityki Społecznej, </w:t>
      </w:r>
      <w:r>
        <w:rPr>
          <w:color w:val="000000"/>
        </w:rPr>
        <w:br/>
        <w:t>w ramach projektu „</w:t>
      </w:r>
      <w:r>
        <w:rPr>
          <w:i/>
          <w:color w:val="000000"/>
        </w:rPr>
        <w:t>Diagnoza i porównanie skali zjawiska przemocy w rodzinie oraz ocena efektywności działań podejmowanych na rzecz przeciwdziałania przemocy w rodzinie</w:t>
      </w:r>
      <w:r>
        <w:rPr>
          <w:color w:val="000000"/>
        </w:rPr>
        <w:t xml:space="preserve">”, przeprowadzone przez firmę WYG PSDB sp. z o.o.  pokazuje, iż „przemoc w rodzinie, zarówno wobec osób dorosłych, jak i dzieci ma miejsce najczęściej w gospodarstwach domowych niewyróżniających się negatywnie sytuacją materialną, ani pozycją społeczno-zawodową jego członków. Obraz, jaki wyłania się z badania, to dość duża podatność tzw. „typowych” rodzin na zdarzenia przemocy” (tamże s. 11). Podobne badania prowadzone kilka lat wcześniej, w 2011 roku, przez Instytut </w:t>
      </w:r>
      <w:proofErr w:type="spellStart"/>
      <w:r>
        <w:rPr>
          <w:color w:val="000000"/>
        </w:rPr>
        <w:t>Millward</w:t>
      </w:r>
      <w:proofErr w:type="spellEnd"/>
      <w:r>
        <w:rPr>
          <w:color w:val="000000"/>
        </w:rPr>
        <w:t xml:space="preserve"> Brown SMG/KRC</w:t>
      </w:r>
      <w:r>
        <w:rPr>
          <w:rStyle w:val="Zakotwiczenieprzypisudolnego"/>
          <w:color w:val="000000"/>
        </w:rPr>
        <w:footnoteReference w:id="2"/>
      </w:r>
      <w:r>
        <w:rPr>
          <w:color w:val="000000"/>
        </w:rPr>
        <w:t xml:space="preserve"> dowodziły, iż profil społeczno-demograficzny osób, które doświadczyły przemocy w rodzinie, w wielu wymiarach jest zbliżony do profilu całej dorosłej populacji Polski. Mowa zatem o zjawisku, które może wystąpić w każdym środowisku. Na szczęście, jak dowodzą cytowane badania, dość dużo, bo 86,6% respondentów nie zgodziło się ze stwierdzeniem, że zawiadomienie </w:t>
      </w:r>
      <w:r>
        <w:rPr>
          <w:color w:val="000000"/>
        </w:rPr>
        <w:br/>
        <w:t>o przemocy w rodzinie jest donosicielstwem.</w:t>
      </w:r>
      <w:r>
        <w:rPr>
          <w:rStyle w:val="Zakotwiczenieprzypisudolnego"/>
          <w:color w:val="000000"/>
        </w:rPr>
        <w:footnoteReference w:id="3"/>
      </w:r>
      <w:r>
        <w:rPr>
          <w:vertAlign w:val="superscript"/>
        </w:rPr>
        <w:t xml:space="preserve"> </w:t>
      </w:r>
    </w:p>
    <w:p w:rsidR="007D2FF3" w:rsidRDefault="005D4E5C">
      <w:pPr>
        <w:spacing w:line="360" w:lineRule="auto"/>
        <w:ind w:firstLine="708"/>
        <w:jc w:val="both"/>
        <w:rPr>
          <w:strike/>
          <w:color w:val="000000"/>
        </w:rPr>
      </w:pPr>
      <w:r>
        <w:rPr>
          <w:color w:val="000000"/>
        </w:rPr>
        <w:t xml:space="preserve">Statystycznie większość ofiar przemocy stanowią kobiety, choć należy wystrzegać się stereotypowego postrzegania tego zjawiska. Przemoc dotyka często dzieci, a - następnie - także osoby starsze i niepełnosprawne oraz mężczyzn. </w:t>
      </w:r>
    </w:p>
    <w:p w:rsidR="007D2FF3" w:rsidRDefault="005D4E5C">
      <w:pPr>
        <w:spacing w:line="360" w:lineRule="auto"/>
        <w:ind w:firstLine="709"/>
        <w:jc w:val="both"/>
        <w:rPr>
          <w:color w:val="000000"/>
        </w:rPr>
      </w:pPr>
      <w:r>
        <w:t xml:space="preserve">Uwikłanie w przemoc najczęściej dotyczy osób, które doświadczyły jej </w:t>
      </w:r>
      <w:r>
        <w:br/>
        <w:t xml:space="preserve">w dzieciństwie. </w:t>
      </w:r>
      <w:r>
        <w:rPr>
          <w:color w:val="000000"/>
        </w:rPr>
        <w:t xml:space="preserve">W literaturze przedmiotu zwraca się uwagę na to, że przemoc jest zjawiskiem </w:t>
      </w:r>
      <w:r>
        <w:rPr>
          <w:color w:val="000000"/>
        </w:rPr>
        <w:lastRenderedPageBreak/>
        <w:t>dziedziczonym społecznie. Uciekają się do niej częściej osoby, które same w swoich domach rodzinnych obserwowały relacje bliskich oparte na przymusie oraz agresywne strategie rozwiązywania konfliktów, rozładowywania napięcia i radzenia sobie ze stresem.</w:t>
      </w:r>
      <w:r>
        <w:rPr>
          <w:rStyle w:val="Zakotwiczenieprzypisudolnego"/>
        </w:rPr>
        <w:footnoteReference w:id="4"/>
      </w:r>
    </w:p>
    <w:p w:rsidR="007D2FF3" w:rsidRDefault="005D4E5C">
      <w:pPr>
        <w:spacing w:line="360" w:lineRule="auto"/>
        <w:ind w:firstLine="709"/>
        <w:jc w:val="both"/>
      </w:pPr>
      <w:r>
        <w:rPr>
          <w:color w:val="000000"/>
        </w:rPr>
        <w:t xml:space="preserve">Za sprawą licznych kampanii medialnych, powszechność stereotypów dotyczących przemocy maleje a wzrasta świadomość społeczna w zakresie przeciwdziałania przemocy </w:t>
      </w:r>
      <w:r>
        <w:rPr>
          <w:color w:val="000000"/>
        </w:rPr>
        <w:br/>
        <w:t>w rodzinie.</w:t>
      </w:r>
      <w:r>
        <w:t xml:space="preserve"> Badanie przeprowadzone na próbie dorosłych Polaków pokazało, iż 85-90% ankietowanych identyfikuje sytuacje, które świadczą o występowaniu przemocy, jako nieakceptowalne.</w:t>
      </w:r>
      <w:r>
        <w:rPr>
          <w:rStyle w:val="Zakotwiczenieprzypisudolnego"/>
        </w:rPr>
        <w:footnoteReference w:id="5"/>
      </w:r>
      <w:r>
        <w:t xml:space="preserve"> </w:t>
      </w:r>
      <w:r>
        <w:rPr>
          <w:color w:val="000000"/>
        </w:rPr>
        <w:t xml:space="preserve">Na uwagę zasługuje fakt, że działaniom z zakresu przeciwdziałania przemocy nadano ramy prawne,  podnosząc tym samym rangę zadań realizowanych przez instytucje rządowe i samorządowe oraz organizacje pozarządowe. Zresztą także opracowanie Programu przeciwdziałania przemocy (…) wynika z obowiązku wprowadzonego ustawą </w:t>
      </w:r>
      <w:r>
        <w:rPr>
          <w:color w:val="000000"/>
        </w:rPr>
        <w:br/>
        <w:t>z dnia 29 lipca 2005 roku o przeciwdziałaniu przemocy w rodzinie (</w:t>
      </w:r>
      <w:proofErr w:type="spellStart"/>
      <w:r>
        <w:rPr>
          <w:color w:val="000000"/>
        </w:rPr>
        <w:t>t</w:t>
      </w:r>
      <w:r>
        <w:t>.</w:t>
      </w:r>
      <w:r>
        <w:rPr>
          <w:color w:val="000000"/>
        </w:rPr>
        <w:t>j</w:t>
      </w:r>
      <w:proofErr w:type="spellEnd"/>
      <w:r>
        <w:t>.</w:t>
      </w:r>
      <w:r>
        <w:rPr>
          <w:color w:val="000000"/>
        </w:rPr>
        <w:t xml:space="preserve"> </w:t>
      </w:r>
      <w:r>
        <w:t xml:space="preserve">Dz.U. 2020 poz. 218 </w:t>
      </w:r>
      <w:r>
        <w:rPr>
          <w:color w:val="00B0F0"/>
        </w:rPr>
        <w:t xml:space="preserve"> </w:t>
      </w:r>
      <w:proofErr w:type="spellStart"/>
      <w:r>
        <w:t>późn</w:t>
      </w:r>
      <w:proofErr w:type="spellEnd"/>
      <w:r>
        <w:t>. zm.).</w:t>
      </w:r>
    </w:p>
    <w:p w:rsidR="007D2FF3" w:rsidRDefault="005D4E5C">
      <w:pPr>
        <w:spacing w:line="360" w:lineRule="auto"/>
        <w:ind w:firstLine="360"/>
        <w:jc w:val="both"/>
      </w:pPr>
      <w:r>
        <w:rPr>
          <w:color w:val="000000"/>
        </w:rPr>
        <w:t xml:space="preserve">Zasadniczym celem niniejszego programu jest </w:t>
      </w:r>
      <w:r>
        <w:t xml:space="preserve">zmniejszenie skali zjawiska przemocy </w:t>
      </w:r>
      <w:r>
        <w:br/>
        <w:t xml:space="preserve">w rodzinie w powiecie tomaszowskim oraz zwiększenie skuteczności przeciwdziałania przemocy w rodzinie. Jest to niewątpliwie proces wymagający czasu, wysiłku, nakładów finansowych, zaangażowania wszystkich służb, a także zmiany świadomości społecznej. Wszystkie te elementy zostały uwzględnione w niniejszym programie. Treści programu mają ponadto elastyczny charakter, dzięki czemu możliwe będzie realizowanie nowatorskich działań będących odpowiedzią na potrzeby występujące w danym momencie – w tym także </w:t>
      </w:r>
      <w:r>
        <w:br/>
        <w:t xml:space="preserve">w czasie epidemii. </w:t>
      </w:r>
    </w:p>
    <w:p w:rsidR="007D2FF3" w:rsidRDefault="005D4E5C">
      <w:pPr>
        <w:spacing w:line="360" w:lineRule="auto"/>
        <w:ind w:firstLine="360"/>
        <w:jc w:val="both"/>
      </w:pPr>
      <w:r>
        <w:t>Program przygotowany został przez zespół pracowników Ośrodka Interwencji Kryzysowej w Tomaszowie Lubelskim i poddany pod konsultacje z innymi realizatorami działań na terenie powiatu, jak też pod konsultacje społeczne. Jego bazę stanowi diagnoza opracowywana corocznie przez Ośrodek Interwencji Kryzysowej w związku z prowadzonym monitoringiem zjawiska przemocy w rodzinie w powiecie tomaszowskim.</w:t>
      </w:r>
    </w:p>
    <w:p w:rsidR="007D2FF3" w:rsidRDefault="007D2FF3">
      <w:pPr>
        <w:spacing w:line="360" w:lineRule="auto"/>
        <w:ind w:firstLine="360"/>
        <w:jc w:val="both"/>
      </w:pPr>
    </w:p>
    <w:p w:rsidR="007D2FF3" w:rsidRDefault="007D2FF3">
      <w:pPr>
        <w:spacing w:line="360" w:lineRule="auto"/>
        <w:ind w:firstLine="360"/>
        <w:jc w:val="both"/>
      </w:pPr>
    </w:p>
    <w:p w:rsidR="007D2FF3" w:rsidRDefault="007D2FF3">
      <w:pPr>
        <w:spacing w:line="360" w:lineRule="auto"/>
        <w:jc w:val="both"/>
        <w:rPr>
          <w:color w:val="000000"/>
        </w:rPr>
      </w:pPr>
    </w:p>
    <w:p w:rsidR="007D2FF3" w:rsidRDefault="005D4E5C">
      <w:pPr>
        <w:spacing w:line="360" w:lineRule="auto"/>
        <w:ind w:left="360" w:hanging="360"/>
        <w:jc w:val="both"/>
        <w:rPr>
          <w:color w:val="000000"/>
          <w:sz w:val="28"/>
          <w:szCs w:val="28"/>
        </w:rPr>
      </w:pPr>
      <w:bookmarkStart w:id="3" w:name="_heading=h.30j0zll"/>
      <w:bookmarkEnd w:id="3"/>
      <w:r>
        <w:rPr>
          <w:b/>
          <w:color w:val="000000"/>
          <w:sz w:val="28"/>
          <w:szCs w:val="28"/>
        </w:rPr>
        <w:lastRenderedPageBreak/>
        <w:t xml:space="preserve">2. Podstawy prawne powiatowego programu przeciwdziałania przemocy </w:t>
      </w:r>
      <w:r>
        <w:rPr>
          <w:b/>
          <w:color w:val="000000"/>
          <w:sz w:val="28"/>
          <w:szCs w:val="28"/>
        </w:rPr>
        <w:br/>
        <w:t>w rodzinie oraz ochrony ofiar przemocy w rodzinie w powiecie tomaszowskim</w:t>
      </w:r>
    </w:p>
    <w:p w:rsidR="007D2FF3" w:rsidRDefault="007D2FF3">
      <w:pPr>
        <w:spacing w:line="360" w:lineRule="auto"/>
        <w:jc w:val="both"/>
        <w:rPr>
          <w:b/>
          <w:color w:val="000000"/>
          <w:sz w:val="28"/>
          <w:szCs w:val="28"/>
        </w:rPr>
      </w:pPr>
    </w:p>
    <w:p w:rsidR="007D2FF3" w:rsidRDefault="005D4E5C">
      <w:pPr>
        <w:spacing w:line="360" w:lineRule="auto"/>
        <w:jc w:val="both"/>
        <w:rPr>
          <w:b/>
          <w:sz w:val="28"/>
          <w:szCs w:val="28"/>
        </w:rPr>
      </w:pPr>
      <w:bookmarkStart w:id="4" w:name="_heading=h.1fob9te"/>
      <w:bookmarkEnd w:id="4"/>
      <w:r>
        <w:rPr>
          <w:b/>
          <w:sz w:val="28"/>
          <w:szCs w:val="28"/>
        </w:rPr>
        <w:t xml:space="preserve">2.1. Podstawa prawna opracowania programu </w:t>
      </w:r>
    </w:p>
    <w:p w:rsidR="007D2FF3" w:rsidRDefault="007D2FF3">
      <w:pPr>
        <w:spacing w:line="360" w:lineRule="auto"/>
        <w:jc w:val="both"/>
        <w:rPr>
          <w:b/>
          <w:sz w:val="28"/>
          <w:szCs w:val="28"/>
        </w:rPr>
      </w:pPr>
      <w:bookmarkStart w:id="5" w:name="_heading=h.dswlnk70my0k"/>
      <w:bookmarkEnd w:id="5"/>
    </w:p>
    <w:p w:rsidR="007D2FF3" w:rsidRDefault="005D4E5C">
      <w:pPr>
        <w:spacing w:line="360" w:lineRule="auto"/>
        <w:ind w:firstLine="709"/>
        <w:jc w:val="both"/>
        <w:rPr>
          <w:bCs/>
        </w:rPr>
      </w:pPr>
      <w:r>
        <w:t>„Program przeciwdziałania przemocy w rodzinie oraz ochrony ofiar przemocy</w:t>
      </w:r>
      <w:r>
        <w:br/>
        <w:t xml:space="preserve">w rodzinie w powiecie tomaszowskim na lata 2021-2025”, zwany dalej Programem, jest realizacją art. 6 ust. 3 pkt. 1 ustawy z dnia 29 lipca 2005 roku o przeciwdziałaniu przemocy </w:t>
      </w:r>
      <w:r>
        <w:br/>
      </w:r>
      <w:r>
        <w:rPr>
          <w:color w:val="000000"/>
        </w:rPr>
        <w:t>w rodzinie (</w:t>
      </w:r>
      <w:proofErr w:type="spellStart"/>
      <w:r>
        <w:rPr>
          <w:color w:val="000000"/>
        </w:rPr>
        <w:t>t.j</w:t>
      </w:r>
      <w:proofErr w:type="spellEnd"/>
      <w:r>
        <w:rPr>
          <w:color w:val="000000"/>
        </w:rPr>
        <w:t xml:space="preserve">. Dz.U. 2020 poz. 218 </w:t>
      </w:r>
      <w:proofErr w:type="spellStart"/>
      <w:r>
        <w:rPr>
          <w:color w:val="000000"/>
        </w:rPr>
        <w:t>późn</w:t>
      </w:r>
      <w:proofErr w:type="spellEnd"/>
      <w:r>
        <w:rPr>
          <w:color w:val="000000"/>
        </w:rPr>
        <w:t>. zm.</w:t>
      </w:r>
      <w:r>
        <w:t>)</w:t>
      </w:r>
      <w:r>
        <w:rPr>
          <w:color w:val="000000"/>
        </w:rPr>
        <w:t>, zgodnie z którym do zadań własnych samorządu powiatu należy „opracowanie i realizacja powiatowego programu przeciwdziałania przemocy w rodzinie oraz ochrony ofiar przemocy w rodzinie</w:t>
      </w:r>
      <w:r>
        <w:t xml:space="preserve">”. Program jest skorelowany z Krajowym Programem Przeciwdziałania Przemocy w Rodzinie na rok 2021, który wszedł w życie z dniem 01 stycznia 2021 roku na mocy uchwały Rady Ministrów z </w:t>
      </w:r>
      <w:r>
        <w:rPr>
          <w:bCs/>
        </w:rPr>
        <w:t xml:space="preserve">dnia 1 lutego 2021 r. (M.P. z 2021 r.  poz. 235) </w:t>
      </w:r>
    </w:p>
    <w:p w:rsidR="007D2FF3" w:rsidRDefault="007D2FF3">
      <w:pPr>
        <w:spacing w:line="360" w:lineRule="auto"/>
        <w:ind w:firstLine="709"/>
        <w:jc w:val="both"/>
        <w:rPr>
          <w:b/>
        </w:rPr>
      </w:pPr>
    </w:p>
    <w:p w:rsidR="007D2FF3" w:rsidRDefault="005D4E5C">
      <w:pPr>
        <w:spacing w:line="360" w:lineRule="auto"/>
        <w:ind w:firstLine="709"/>
        <w:jc w:val="both"/>
      </w:pPr>
      <w:r>
        <w:t xml:space="preserve">Program jest dokumentem określającym ramowy zakres działań podejmowanych </w:t>
      </w:r>
      <w:r>
        <w:rPr>
          <w:color w:val="000000"/>
        </w:rPr>
        <w:t xml:space="preserve">przez instytucje publiczne oraz partnerów społecznych na rzecz ochrony ofiar przemocy </w:t>
      </w:r>
      <w:r>
        <w:rPr>
          <w:color w:val="000000"/>
        </w:rPr>
        <w:br/>
      </w:r>
      <w:r>
        <w:t xml:space="preserve">w rodzinie, terapii i edukacji osób stosujących przemoc, zmiany postaw społecznych wobec przemocy w rodzinie. Program zakłada również rozwój usług instytucji zajmujących się przeciwdziałaniem przemocy w rodzinie i podejmowanie wspólnych, skoordynowanych działań przez instytucje, służby oraz organizacje pozarządowe w zakresie przeciwdziałania przemocy w rodzinie. Treści zawarte w Programie mają elastyczny charakter, dzięki temu możliwe będzie realizowanie nowatorskich lokalnych programów dostosowanych do specyfiki potrzeb występujących w danym momencie. </w:t>
      </w:r>
    </w:p>
    <w:p w:rsidR="007D2FF3" w:rsidRDefault="005D4E5C">
      <w:pPr>
        <w:spacing w:line="360" w:lineRule="auto"/>
        <w:ind w:firstLine="709"/>
        <w:jc w:val="both"/>
      </w:pPr>
      <w:r>
        <w:br/>
      </w:r>
    </w:p>
    <w:p w:rsidR="007D2FF3" w:rsidRDefault="005D4E5C">
      <w:pPr>
        <w:spacing w:line="360" w:lineRule="auto"/>
        <w:jc w:val="both"/>
      </w:pPr>
      <w:bookmarkStart w:id="6" w:name="_heading=h.3znysh7"/>
      <w:bookmarkEnd w:id="6"/>
      <w:r>
        <w:rPr>
          <w:b/>
          <w:sz w:val="28"/>
          <w:szCs w:val="28"/>
        </w:rPr>
        <w:t xml:space="preserve">2.2. Zbieżność założeń programowych z aktami prawnymi </w:t>
      </w:r>
      <w:r>
        <w:tab/>
      </w:r>
    </w:p>
    <w:p w:rsidR="007D2FF3" w:rsidRDefault="007D2FF3">
      <w:pPr>
        <w:spacing w:line="360" w:lineRule="auto"/>
        <w:jc w:val="both"/>
      </w:pPr>
    </w:p>
    <w:p w:rsidR="007D2FF3" w:rsidRDefault="005D4E5C">
      <w:pPr>
        <w:spacing w:line="360" w:lineRule="auto"/>
        <w:ind w:firstLine="720"/>
        <w:jc w:val="both"/>
        <w:rPr>
          <w:color w:val="000000"/>
        </w:rPr>
      </w:pPr>
      <w:r>
        <w:t xml:space="preserve">Podstawą podejmowanych w ramach Programu działań realizowanych we współpracy </w:t>
      </w:r>
      <w:r>
        <w:rPr>
          <w:color w:val="000000"/>
        </w:rPr>
        <w:t>pomiędzy organizacjami i instytucjami są następujące akty prawne:</w:t>
      </w:r>
    </w:p>
    <w:p w:rsidR="007D2FF3" w:rsidRDefault="005D4E5C">
      <w:pPr>
        <w:numPr>
          <w:ilvl w:val="0"/>
          <w:numId w:val="9"/>
        </w:numPr>
        <w:spacing w:line="360" w:lineRule="auto"/>
        <w:jc w:val="both"/>
      </w:pPr>
      <w:r>
        <w:rPr>
          <w:color w:val="000000"/>
        </w:rPr>
        <w:lastRenderedPageBreak/>
        <w:t xml:space="preserve">Ustawa z dnia 29 lipca 2005 roku o przeciwdziałaniu przemocy w rodzinie </w:t>
      </w:r>
      <w:r>
        <w:t>(</w:t>
      </w:r>
      <w:proofErr w:type="spellStart"/>
      <w:r>
        <w:t>t.j</w:t>
      </w:r>
      <w:proofErr w:type="spellEnd"/>
      <w:r>
        <w:t xml:space="preserve">. Dz.U. 2020 poz. 218  </w:t>
      </w:r>
      <w:proofErr w:type="spellStart"/>
      <w:r>
        <w:t>późn</w:t>
      </w:r>
      <w:proofErr w:type="spellEnd"/>
      <w:r>
        <w:t>. zm.)</w:t>
      </w:r>
    </w:p>
    <w:p w:rsidR="007D2FF3" w:rsidRDefault="005D4E5C">
      <w:pPr>
        <w:numPr>
          <w:ilvl w:val="0"/>
          <w:numId w:val="9"/>
        </w:numPr>
        <w:spacing w:line="360" w:lineRule="auto"/>
        <w:jc w:val="both"/>
      </w:pPr>
      <w:r>
        <w:rPr>
          <w:color w:val="000000"/>
        </w:rPr>
        <w:t>Ustawa z dnia 12 marca 2004 roku o pomocy społecznej (</w:t>
      </w:r>
      <w:proofErr w:type="spellStart"/>
      <w:r>
        <w:rPr>
          <w:color w:val="000000"/>
        </w:rPr>
        <w:t>t.j</w:t>
      </w:r>
      <w:proofErr w:type="spellEnd"/>
      <w:r>
        <w:rPr>
          <w:color w:val="000000"/>
        </w:rPr>
        <w:t xml:space="preserve">. </w:t>
      </w:r>
      <w:r>
        <w:rPr>
          <w:highlight w:val="white"/>
        </w:rPr>
        <w:t xml:space="preserve">Dz. U. 2020 poz. </w:t>
      </w:r>
      <w:r>
        <w:t>1876</w:t>
      </w:r>
      <w:r>
        <w:rPr>
          <w:color w:val="000000"/>
        </w:rPr>
        <w:t xml:space="preserve"> </w:t>
      </w:r>
      <w:r>
        <w:rPr>
          <w:color w:val="000000"/>
        </w:rPr>
        <w:br/>
        <w:t xml:space="preserve">z </w:t>
      </w:r>
      <w:proofErr w:type="spellStart"/>
      <w:r>
        <w:rPr>
          <w:color w:val="000000"/>
        </w:rPr>
        <w:t>późn</w:t>
      </w:r>
      <w:proofErr w:type="spellEnd"/>
      <w:r>
        <w:rPr>
          <w:color w:val="000000"/>
        </w:rPr>
        <w:t>. zm.)</w:t>
      </w:r>
    </w:p>
    <w:p w:rsidR="007D2FF3" w:rsidRDefault="005D4E5C">
      <w:pPr>
        <w:numPr>
          <w:ilvl w:val="0"/>
          <w:numId w:val="9"/>
        </w:numPr>
        <w:spacing w:line="360" w:lineRule="auto"/>
        <w:jc w:val="both"/>
      </w:pPr>
      <w:r>
        <w:rPr>
          <w:color w:val="000000"/>
        </w:rPr>
        <w:t>Ustawa z dnia 6 kwietnia 1990 r. o Policji (</w:t>
      </w:r>
      <w:proofErr w:type="spellStart"/>
      <w:r>
        <w:rPr>
          <w:color w:val="000000"/>
        </w:rPr>
        <w:t>t.j</w:t>
      </w:r>
      <w:proofErr w:type="spellEnd"/>
      <w:r>
        <w:rPr>
          <w:color w:val="000000"/>
        </w:rPr>
        <w:t xml:space="preserve">. </w:t>
      </w:r>
      <w:r>
        <w:rPr>
          <w:color w:val="000000"/>
          <w:highlight w:val="white"/>
        </w:rPr>
        <w:t>Dz. U. 2</w:t>
      </w:r>
      <w:r>
        <w:rPr>
          <w:highlight w:val="white"/>
        </w:rPr>
        <w:t>020</w:t>
      </w:r>
      <w:r>
        <w:rPr>
          <w:color w:val="000000"/>
          <w:highlight w:val="white"/>
        </w:rPr>
        <w:t xml:space="preserve"> poz. 3</w:t>
      </w:r>
      <w:r>
        <w:rPr>
          <w:highlight w:val="white"/>
        </w:rPr>
        <w:t>60</w:t>
      </w:r>
      <w:r>
        <w:rPr>
          <w:color w:val="000000"/>
        </w:rPr>
        <w:t xml:space="preserve"> z </w:t>
      </w:r>
      <w:proofErr w:type="spellStart"/>
      <w:r>
        <w:rPr>
          <w:color w:val="000000"/>
        </w:rPr>
        <w:t>późn</w:t>
      </w:r>
      <w:proofErr w:type="spellEnd"/>
      <w:r>
        <w:rPr>
          <w:color w:val="000000"/>
        </w:rPr>
        <w:t>. zm.)</w:t>
      </w:r>
    </w:p>
    <w:p w:rsidR="007D2FF3" w:rsidRDefault="005D4E5C">
      <w:pPr>
        <w:numPr>
          <w:ilvl w:val="0"/>
          <w:numId w:val="9"/>
        </w:numPr>
        <w:spacing w:line="360" w:lineRule="auto"/>
        <w:jc w:val="both"/>
      </w:pPr>
      <w:r>
        <w:rPr>
          <w:color w:val="000000"/>
        </w:rPr>
        <w:t>Ustawa z dnia 7 września 1991 r. o systemie oświaty (</w:t>
      </w:r>
      <w:proofErr w:type="spellStart"/>
      <w:r>
        <w:rPr>
          <w:color w:val="000000"/>
        </w:rPr>
        <w:t>t.j</w:t>
      </w:r>
      <w:proofErr w:type="spellEnd"/>
      <w:r>
        <w:rPr>
          <w:color w:val="000000"/>
        </w:rPr>
        <w:t>. Dz. U. 20</w:t>
      </w:r>
      <w:r>
        <w:t>20</w:t>
      </w:r>
      <w:r>
        <w:rPr>
          <w:color w:val="000000"/>
        </w:rPr>
        <w:t xml:space="preserve"> r. poz. </w:t>
      </w:r>
      <w:r>
        <w:t>1327</w:t>
      </w:r>
      <w:r>
        <w:rPr>
          <w:color w:val="000000"/>
        </w:rPr>
        <w:t xml:space="preserve"> </w:t>
      </w:r>
      <w:r>
        <w:rPr>
          <w:color w:val="000000"/>
        </w:rPr>
        <w:br/>
        <w:t xml:space="preserve">z </w:t>
      </w:r>
      <w:proofErr w:type="spellStart"/>
      <w:r>
        <w:rPr>
          <w:color w:val="000000"/>
        </w:rPr>
        <w:t>późn</w:t>
      </w:r>
      <w:proofErr w:type="spellEnd"/>
      <w:r>
        <w:rPr>
          <w:color w:val="000000"/>
        </w:rPr>
        <w:t>. zm.)</w:t>
      </w:r>
    </w:p>
    <w:p w:rsidR="007D2FF3" w:rsidRDefault="005D4E5C">
      <w:pPr>
        <w:numPr>
          <w:ilvl w:val="0"/>
          <w:numId w:val="9"/>
        </w:numPr>
        <w:spacing w:line="360" w:lineRule="auto"/>
        <w:jc w:val="both"/>
        <w:rPr>
          <w:color w:val="000000"/>
          <w:sz w:val="28"/>
          <w:szCs w:val="28"/>
        </w:rPr>
      </w:pPr>
      <w:r>
        <w:rPr>
          <w:color w:val="000000"/>
        </w:rPr>
        <w:t xml:space="preserve">Akty wykonawcze do w/w ustaw. </w:t>
      </w:r>
    </w:p>
    <w:p w:rsidR="007D2FF3" w:rsidRDefault="007D2FF3">
      <w:pPr>
        <w:spacing w:line="360" w:lineRule="auto"/>
        <w:jc w:val="both"/>
        <w:rPr>
          <w:b/>
          <w:color w:val="000000"/>
          <w:sz w:val="28"/>
          <w:szCs w:val="28"/>
        </w:rPr>
      </w:pPr>
    </w:p>
    <w:p w:rsidR="007D2FF3" w:rsidRDefault="007D2FF3">
      <w:pPr>
        <w:spacing w:line="360" w:lineRule="auto"/>
        <w:jc w:val="both"/>
        <w:rPr>
          <w:b/>
          <w:color w:val="000000"/>
          <w:sz w:val="28"/>
          <w:szCs w:val="28"/>
        </w:rPr>
      </w:pPr>
    </w:p>
    <w:p w:rsidR="007D2FF3" w:rsidRDefault="005D4E5C">
      <w:pPr>
        <w:spacing w:line="360" w:lineRule="auto"/>
        <w:jc w:val="both"/>
        <w:rPr>
          <w:b/>
          <w:sz w:val="28"/>
          <w:szCs w:val="28"/>
        </w:rPr>
      </w:pPr>
      <w:bookmarkStart w:id="7" w:name="_heading=h.2et92p0"/>
      <w:bookmarkEnd w:id="7"/>
      <w:r>
        <w:rPr>
          <w:b/>
          <w:sz w:val="28"/>
          <w:szCs w:val="28"/>
        </w:rPr>
        <w:t xml:space="preserve">3. Charakterystyka zjawiska przemocy w rodzinie </w:t>
      </w:r>
    </w:p>
    <w:p w:rsidR="007D2FF3" w:rsidRDefault="007D2FF3">
      <w:pPr>
        <w:spacing w:line="360" w:lineRule="auto"/>
        <w:jc w:val="both"/>
      </w:pPr>
    </w:p>
    <w:p w:rsidR="007D2FF3" w:rsidRDefault="005D4E5C">
      <w:pPr>
        <w:spacing w:line="360" w:lineRule="auto"/>
        <w:ind w:left="720" w:hanging="720"/>
        <w:jc w:val="both"/>
        <w:rPr>
          <w:b/>
          <w:sz w:val="28"/>
          <w:szCs w:val="28"/>
        </w:rPr>
      </w:pPr>
      <w:bookmarkStart w:id="8" w:name="_heading=h.tyjcwt"/>
      <w:bookmarkEnd w:id="8"/>
      <w:r>
        <w:rPr>
          <w:b/>
          <w:sz w:val="28"/>
          <w:szCs w:val="28"/>
        </w:rPr>
        <w:t xml:space="preserve">3.1. Opis zagadnienia przemocy w rodzinie </w:t>
      </w:r>
    </w:p>
    <w:p w:rsidR="007D2FF3" w:rsidRDefault="007D2FF3">
      <w:pPr>
        <w:spacing w:line="360" w:lineRule="auto"/>
        <w:ind w:left="720" w:hanging="720"/>
        <w:jc w:val="both"/>
        <w:rPr>
          <w:sz w:val="28"/>
          <w:szCs w:val="28"/>
        </w:rPr>
      </w:pPr>
    </w:p>
    <w:p w:rsidR="007D2FF3" w:rsidRDefault="005D4E5C">
      <w:pPr>
        <w:spacing w:line="360" w:lineRule="auto"/>
        <w:jc w:val="both"/>
      </w:pPr>
      <w:r>
        <w:tab/>
        <w:t xml:space="preserve">Rozmiary i szkodliwość zjawiska przemocy w rodzinie wskazują, że jest to jeden </w:t>
      </w:r>
      <w:r>
        <w:br/>
        <w:t xml:space="preserve">ze szczególnie ważnych i niepokojących problemów społecznych. Przemoc jest mechanizmem regulującym stosunki panujące między ludźmi w różnych grupach, </w:t>
      </w:r>
      <w:r>
        <w:rPr>
          <w:color w:val="000000"/>
        </w:rPr>
        <w:t xml:space="preserve">instytucjach, środowiskach i układach społecznych. Jest jednym z podstawowych zagrożeń zarówno dla rodziny, jak i poszczególnych jej członków. Występowanie problemu </w:t>
      </w:r>
      <w:r>
        <w:t>przemocy w rodzinie generuje pojawienie się szeregu negatywnych skutków natury somatycznej, psychicznej i społecznej. Należy dodać, że już sama przemoc psychiczna - czyli taki rodzaj przemocy, który jest atakiem w formie psychologicznej - wystarczy, aby osoba pokrzywdzona mogła wtórnie doświadczać problemów ze zdrowiem.</w:t>
      </w:r>
      <w:r>
        <w:rPr>
          <w:rStyle w:val="Zakotwiczenieprzypisudolnego"/>
        </w:rPr>
        <w:footnoteReference w:id="6"/>
      </w:r>
    </w:p>
    <w:p w:rsidR="007D2FF3" w:rsidRDefault="005D4E5C">
      <w:pPr>
        <w:spacing w:line="360" w:lineRule="auto"/>
        <w:ind w:firstLine="720"/>
        <w:jc w:val="both"/>
      </w:pPr>
      <w:r>
        <w:t>Przemoc w rodzinie charakteryzuje się tym, że:</w:t>
      </w:r>
    </w:p>
    <w:p w:rsidR="007D2FF3" w:rsidRDefault="005D4E5C">
      <w:pPr>
        <w:numPr>
          <w:ilvl w:val="0"/>
          <w:numId w:val="6"/>
        </w:numPr>
        <w:spacing w:line="360" w:lineRule="auto"/>
        <w:jc w:val="both"/>
      </w:pPr>
      <w:r>
        <w:t xml:space="preserve">Jest intencjonalna, tzn. jest zamierzonym działaniem, które ma na celu kontrolowanie </w:t>
      </w:r>
      <w:r>
        <w:br/>
        <w:t>i podporządkowanie ofiary.</w:t>
      </w:r>
    </w:p>
    <w:p w:rsidR="007D2FF3" w:rsidRDefault="005D4E5C">
      <w:pPr>
        <w:numPr>
          <w:ilvl w:val="0"/>
          <w:numId w:val="6"/>
        </w:numPr>
        <w:spacing w:line="360" w:lineRule="auto"/>
        <w:jc w:val="both"/>
      </w:pPr>
      <w:r>
        <w:t xml:space="preserve">Siły są nierównomierne - w relacji jedna ze stron ma przewagę nad drugą. </w:t>
      </w:r>
    </w:p>
    <w:p w:rsidR="007D2FF3" w:rsidRDefault="005D4E5C">
      <w:pPr>
        <w:numPr>
          <w:ilvl w:val="0"/>
          <w:numId w:val="6"/>
        </w:numPr>
        <w:spacing w:line="360" w:lineRule="auto"/>
        <w:jc w:val="both"/>
      </w:pPr>
      <w:r>
        <w:t>Narusza prawa i dobra osobiste - sprawca wykorzystuje przewagę siły, narusza podstawowe prawa ofiary (np. prawo do nietykalności fizycznej, godności, szacunku itd.).</w:t>
      </w:r>
    </w:p>
    <w:p w:rsidR="007D2FF3" w:rsidRDefault="005D4E5C">
      <w:pPr>
        <w:numPr>
          <w:ilvl w:val="0"/>
          <w:numId w:val="6"/>
        </w:numPr>
        <w:spacing w:line="360" w:lineRule="auto"/>
        <w:jc w:val="both"/>
      </w:pPr>
      <w:r>
        <w:t>Powoduje cierpienie i ból - sprawca naraża zdrowie i życie ofiary na poważne szkody, doświadczanie bólu i cierpienia sprawia, że ofiara ma mniejszą zdolność do samoobrony.</w:t>
      </w:r>
    </w:p>
    <w:p w:rsidR="007D2FF3" w:rsidRDefault="005D4E5C">
      <w:pPr>
        <w:numPr>
          <w:ilvl w:val="0"/>
          <w:numId w:val="6"/>
        </w:numPr>
        <w:spacing w:line="360" w:lineRule="auto"/>
        <w:jc w:val="both"/>
      </w:pPr>
      <w:r>
        <w:lastRenderedPageBreak/>
        <w:t>Jest to proces, nie pojawia się znienacka, jest cykliczny.</w:t>
      </w:r>
    </w:p>
    <w:p w:rsidR="007D2FF3" w:rsidRDefault="005D4E5C">
      <w:pPr>
        <w:numPr>
          <w:ilvl w:val="0"/>
          <w:numId w:val="6"/>
        </w:numPr>
        <w:spacing w:line="360" w:lineRule="auto"/>
        <w:jc w:val="both"/>
      </w:pPr>
      <w:r>
        <w:t>Ma tendencję do powtarzania się, eskaluje, nie zatrzymana przybiera na sile.</w:t>
      </w:r>
    </w:p>
    <w:p w:rsidR="007D2FF3" w:rsidRDefault="005D4E5C">
      <w:pPr>
        <w:spacing w:line="360" w:lineRule="auto"/>
        <w:ind w:firstLine="720"/>
        <w:jc w:val="both"/>
      </w:pPr>
      <w:r>
        <w:t>W literaturze przedmiotu wymienia się następujące rodzaje przemocy:</w:t>
      </w:r>
    </w:p>
    <w:p w:rsidR="007D2FF3" w:rsidRDefault="005D4E5C">
      <w:pPr>
        <w:numPr>
          <w:ilvl w:val="0"/>
          <w:numId w:val="11"/>
        </w:numPr>
        <w:spacing w:line="360" w:lineRule="auto"/>
        <w:jc w:val="both"/>
      </w:pPr>
      <w:r>
        <w:t xml:space="preserve">Przemoc gorącą, kiedy to następuje wybuch; jest ona widowiskowa, jest skumulowaną siłą uczuć, której nie da się zatrzymać; </w:t>
      </w:r>
    </w:p>
    <w:p w:rsidR="007D2FF3" w:rsidRDefault="005D4E5C">
      <w:pPr>
        <w:numPr>
          <w:ilvl w:val="0"/>
          <w:numId w:val="11"/>
        </w:numPr>
        <w:spacing w:line="360" w:lineRule="auto"/>
        <w:jc w:val="both"/>
      </w:pPr>
      <w:r>
        <w:t>Przemoc chłodną polegającą na zrealizowaniu scenariusza przemocy, który ma na celu pogwałcenie dóbr i praw drugiej osoby; jest ona zaplanowana, nie ma tu furii i jawnego gniewu</w:t>
      </w:r>
      <w:r>
        <w:rPr>
          <w:rStyle w:val="Zakotwiczenieprzypisudolnego"/>
        </w:rPr>
        <w:footnoteReference w:id="7"/>
      </w:r>
      <w:r>
        <w:t xml:space="preserve">. </w:t>
      </w:r>
    </w:p>
    <w:p w:rsidR="007D2FF3" w:rsidRDefault="005D4E5C">
      <w:pPr>
        <w:spacing w:line="360" w:lineRule="auto"/>
        <w:ind w:firstLine="720"/>
        <w:jc w:val="both"/>
      </w:pPr>
      <w:r>
        <w:t>Przemoc może przybierać różne formy:</w:t>
      </w:r>
    </w:p>
    <w:p w:rsidR="007D2FF3" w:rsidRDefault="005D4E5C">
      <w:pPr>
        <w:numPr>
          <w:ilvl w:val="0"/>
          <w:numId w:val="1"/>
        </w:numPr>
        <w:spacing w:line="360" w:lineRule="auto"/>
        <w:jc w:val="both"/>
      </w:pPr>
      <w:r>
        <w:t>fizyczna, czyli wszelkie działania polegające na użyciu siły i prowadzące do naruszenia nietykalności cielesnej,</w:t>
      </w:r>
    </w:p>
    <w:p w:rsidR="007D2FF3" w:rsidRDefault="005D4E5C">
      <w:pPr>
        <w:numPr>
          <w:ilvl w:val="0"/>
          <w:numId w:val="1"/>
        </w:numPr>
        <w:spacing w:line="360" w:lineRule="auto"/>
        <w:jc w:val="both"/>
      </w:pPr>
      <w:r>
        <w:t>psychiczna polegająca na sprawowaniu przez sprawcę kontroli psychologicznej nad ofiarą, podejmowaniu umyślnych działań wykorzystujących mechanizmy psychologiczne powodujące zachwianie pozytywnego obrazu własnej osoby u ofiary, obniżenie u niej poczucia własnej wartości, pojawienie się stanów lękowych,</w:t>
      </w:r>
    </w:p>
    <w:p w:rsidR="007D2FF3" w:rsidRDefault="005D4E5C">
      <w:pPr>
        <w:numPr>
          <w:ilvl w:val="0"/>
          <w:numId w:val="1"/>
        </w:numPr>
        <w:spacing w:line="360" w:lineRule="auto"/>
        <w:jc w:val="both"/>
      </w:pPr>
      <w:r>
        <w:t xml:space="preserve">seksualna, która polega na wymuszaniu określonych </w:t>
      </w:r>
      <w:proofErr w:type="spellStart"/>
      <w:r>
        <w:t>zachowań</w:t>
      </w:r>
      <w:proofErr w:type="spellEnd"/>
      <w:r>
        <w:t xml:space="preserve"> w celu zaspokojenia potrzeb seksualnych sprawcy,</w:t>
      </w:r>
    </w:p>
    <w:p w:rsidR="007D2FF3" w:rsidRDefault="005D4E5C">
      <w:pPr>
        <w:numPr>
          <w:ilvl w:val="0"/>
          <w:numId w:val="1"/>
        </w:numPr>
        <w:spacing w:line="360" w:lineRule="auto"/>
        <w:jc w:val="both"/>
      </w:pPr>
      <w:r>
        <w:t xml:space="preserve">ekonomiczna – mieszczą się tu działania prowadzące do całkowitego finansowego uzależnienia jednej osoby od drugiej, </w:t>
      </w:r>
    </w:p>
    <w:p w:rsidR="007D2FF3" w:rsidRDefault="005D4E5C">
      <w:pPr>
        <w:numPr>
          <w:ilvl w:val="0"/>
          <w:numId w:val="1"/>
        </w:numPr>
        <w:spacing w:line="360" w:lineRule="auto"/>
        <w:jc w:val="both"/>
      </w:pPr>
      <w:r>
        <w:t>zaniedbywanie, które można zdefiniować jako sytuacje, kiedy to najbardziej podstawowe potrzeby nie są zaspokajane przez osoby za to odpowiedzialne; najczęściej dotyczy zaniedbywania dzieci przez rodziców, kiedy to rodzice nie zaspokajają takich potrzeb dziecka jak: wyżywienie, ubranie, higiena, ochrona, bezpieczeństwo, wychowanie, opieka lekarska, itp.</w:t>
      </w:r>
    </w:p>
    <w:p w:rsidR="007D2FF3" w:rsidRDefault="005D4E5C">
      <w:pPr>
        <w:spacing w:line="360" w:lineRule="auto"/>
        <w:ind w:firstLine="709"/>
        <w:jc w:val="both"/>
      </w:pPr>
      <w:r>
        <w:t>Ustawa o przeciwdziałaniu przemocy w rodzinie</w:t>
      </w:r>
      <w:r>
        <w:rPr>
          <w:vertAlign w:val="superscript"/>
        </w:rPr>
        <w:t xml:space="preserve"> </w:t>
      </w:r>
      <w:r>
        <w:t>określa przemoc w rodzinie jako „jednorazowe albo powtarzające się umyślne działanie lub zaniechanie naruszające prawa lub dobra osobiste członków rodziny, w szczególności narażające ich na niebezpieczeństwo utraty życia, zdrowia, naruszające także ich godność, nietykalność cielesną, wolność, w tym seksualną, powodujące szkody na ich zdrowiu fizycznym lub psychicznym, a także wywołujące cierpienia i krzywdy moralne u osób dotkniętych przemocą”</w:t>
      </w:r>
      <w:r>
        <w:rPr>
          <w:rStyle w:val="Zakotwiczenieprzypisudolnego"/>
        </w:rPr>
        <w:footnoteReference w:id="8"/>
      </w:r>
      <w:r>
        <w:t xml:space="preserve">.  </w:t>
      </w:r>
    </w:p>
    <w:p w:rsidR="007D2FF3" w:rsidRDefault="005D4E5C">
      <w:pPr>
        <w:spacing w:line="360" w:lineRule="auto"/>
        <w:ind w:firstLine="720"/>
        <w:jc w:val="both"/>
      </w:pPr>
      <w:r>
        <w:t xml:space="preserve">Rozpowszechnienie zjawiska przemocy domowej sprawia, że postrzega się je jako zagrożenie zdrowia publicznego, stąd jest traktowane jako problem istotny dla całego </w:t>
      </w:r>
      <w:r>
        <w:lastRenderedPageBreak/>
        <w:t xml:space="preserve">społeczeństwa. Analizując skalę przemocy należy być świadomym czynników znacząco utrudniających poznanie jej pełnego rozmiaru. Po pierwsze, osoby uwikłane w przemoc mają tendencję do ukrywania jej i wiele z tych osób nie decyduje się na ujawnienie doznawanych krzywd. Ponadto dane statystyczne dotyczące aktów przemocy pochodzą w znacznej mierze </w:t>
      </w:r>
      <w:r>
        <w:br/>
        <w:t>z policji, prokuratury i sądów, natomiast w świetle prawa sama przemoc ekonomiczna bez pojawienia się  innych form przemocy nie jest traktowana jako przestępstwo. Po trzecie, umorzenie sprawy nie zawsze musi oznaczać, iż przemoc nie zaistniała. Może jedynie wiązać się z tym, iż nie został zebrany wystarczający - w rozumieniu prawa - materiał dowodowy</w:t>
      </w:r>
      <w:r>
        <w:rPr>
          <w:rStyle w:val="Zakotwiczenieprzypisudolnego"/>
        </w:rPr>
        <w:footnoteReference w:id="9"/>
      </w:r>
      <w:r>
        <w:t>.</w:t>
      </w:r>
    </w:p>
    <w:p w:rsidR="007D2FF3" w:rsidRDefault="005D4E5C">
      <w:pPr>
        <w:spacing w:line="360" w:lineRule="auto"/>
        <w:ind w:firstLine="720"/>
        <w:jc w:val="both"/>
      </w:pPr>
      <w:r>
        <w:t xml:space="preserve"> Badania prowadzone w 2017 roku na zlecenie Ministerstwa Rodziny, Pracy i Polityki Społecznej wykazały, że ponad połowa Polaków (57%) zgłasza doświadczenie jakiejś formy przemocy w rodzinie. Natomiast jakiejkolwiek formy przemocy domowej więcej niż raz</w:t>
      </w:r>
      <w:r>
        <w:br/>
        <w:t>w życiu doświadczyło 47% ankietowanych. Z danych statystycznych wynika, iż najpowszechniejszą formą przemocy jest przemoc psychiczna – 53% badanych zgłasza doświadczenie przemocy psychicznej przynajmniej raz w życiu, przy czym wielokrotne doznanie przemocy zgłasza 15% respondentów</w:t>
      </w:r>
      <w:r>
        <w:rPr>
          <w:rStyle w:val="Zakotwiczenieprzypisudolnego"/>
        </w:rPr>
        <w:footnoteReference w:id="10"/>
      </w:r>
      <w:r>
        <w:t xml:space="preserve">.  </w:t>
      </w:r>
    </w:p>
    <w:p w:rsidR="007D2FF3" w:rsidRDefault="005D4E5C">
      <w:pPr>
        <w:spacing w:line="360" w:lineRule="auto"/>
        <w:ind w:firstLine="720"/>
        <w:jc w:val="both"/>
      </w:pPr>
      <w:r>
        <w:t>Najczęściej identyfikowanymi ofiarami przemocy w rodzinie są kobiety i dzieci. Jak wynika z analizy procedur Niebieskie Karty prowadzonych w 2018 roku, osobami podejrzanymi o doświadczanie przemocy w 74% były kobiety, w 14% zaś dzieci</w:t>
      </w:r>
      <w:r>
        <w:rPr>
          <w:rStyle w:val="Zakotwiczenieprzypisudolnego"/>
        </w:rPr>
        <w:footnoteReference w:id="11"/>
      </w:r>
      <w:r>
        <w:t>. Istnieją ponadto dane świadczące o tym, że przemoc może także dotyczyć osób starszych, niepełnosprawnych i mężczyzn. Ogólnopolskie badania przeprowadzone w 2011 roku ujawniły, iż przemoc dotyka 5,9% osób powyżej 65 roku życia</w:t>
      </w:r>
      <w:r>
        <w:rPr>
          <w:rStyle w:val="Zakotwiczenieprzypisudolnego"/>
        </w:rPr>
        <w:footnoteReference w:id="12"/>
      </w:r>
      <w:r>
        <w:t>. Jeśli chodzi o osoby niepełnosprawne, to według bardziej współczesnych doniesień odsetek ten wynosi 14%</w:t>
      </w:r>
      <w:r>
        <w:rPr>
          <w:rStyle w:val="Zakotwiczenieprzypisudolnego"/>
        </w:rPr>
        <w:footnoteReference w:id="13"/>
      </w:r>
      <w:r>
        <w:t xml:space="preserve">. </w:t>
      </w:r>
      <w:r>
        <w:br/>
        <w:t xml:space="preserve">W latach 2012 - 2018 w formularzach Niebieskie Karty osobami podejrzanymi </w:t>
      </w:r>
      <w:r>
        <w:br/>
        <w:t>o doświadczanie przemocy w 10-12%  byli mężczyźni</w:t>
      </w:r>
      <w:r>
        <w:rPr>
          <w:rStyle w:val="Zakotwiczenieprzypisudolnego"/>
        </w:rPr>
        <w:footnoteReference w:id="14"/>
      </w:r>
      <w:r>
        <w:t xml:space="preserve">. </w:t>
      </w:r>
    </w:p>
    <w:p w:rsidR="007D2FF3" w:rsidRDefault="005D4E5C">
      <w:pPr>
        <w:spacing w:line="360" w:lineRule="auto"/>
        <w:ind w:firstLine="720"/>
        <w:jc w:val="both"/>
      </w:pPr>
      <w:r>
        <w:t xml:space="preserve">Zjawisko przemocy generuje każdego roku niebagatelne koszty, które częściowo pokrywa budżet państwa, a częściowo sektor prywatny. Należą do nich m. in. koszt interwencji policji, zaangażowanie pomocy społecznej, sądownictwa, świadczeń w zakresie opieki zdrowotnej, koszty przerw w wykonywaniu zawodu, koszty lokali zastępczych, </w:t>
      </w:r>
      <w:r>
        <w:lastRenderedPageBreak/>
        <w:t>zasiłków mieszkaniowych i utrzymania schronisk, czy koszty pomocy prawnej. Według szacunków, w 2001 roku na zwalczanie skutków przemocy na terenie Anglii i Walii wydano łącznie około 19 mld funtów. Ponadto straty w dochodach oszacowano wówczas na 2,7 mld funtów</w:t>
      </w:r>
      <w:r>
        <w:rPr>
          <w:rStyle w:val="Zakotwiczenieprzypisudolnego"/>
        </w:rPr>
        <w:footnoteReference w:id="15"/>
      </w:r>
      <w:r>
        <w:t xml:space="preserve">. </w:t>
      </w:r>
    </w:p>
    <w:p w:rsidR="007D2FF3" w:rsidRDefault="005D4E5C">
      <w:pPr>
        <w:spacing w:line="360" w:lineRule="auto"/>
        <w:ind w:firstLine="720"/>
        <w:jc w:val="both"/>
      </w:pPr>
      <w:r>
        <w:t xml:space="preserve">Mimo powszechności działań informacyjnych podejmowanych na rzecz profilaktyki zjawiska przemocy, w dalszym ciągu istnieje potrzeba pogłębiania świadomości społecznej </w:t>
      </w:r>
      <w:r>
        <w:br/>
        <w:t xml:space="preserve">na temat jego szkodliwości oraz wrażliwości na przejawy występowania aktów przemocy. </w:t>
      </w:r>
      <w:r>
        <w:br/>
        <w:t xml:space="preserve">Z badań prowadzonych w 2017 roku wynika, iż około 10% dorosłych żywi przekonanie, </w:t>
      </w:r>
      <w:r>
        <w:br/>
        <w:t xml:space="preserve">iż różne formy </w:t>
      </w:r>
      <w:proofErr w:type="spellStart"/>
      <w:r>
        <w:t>zachowań</w:t>
      </w:r>
      <w:proofErr w:type="spellEnd"/>
      <w:r>
        <w:t xml:space="preserve"> </w:t>
      </w:r>
      <w:proofErr w:type="spellStart"/>
      <w:r>
        <w:t>przemocowych</w:t>
      </w:r>
      <w:proofErr w:type="spellEnd"/>
      <w:r>
        <w:t xml:space="preserve"> są normalne. Najczęstszym akceptowanym przez Polaków stwierdzeniem jest “Wydzielanie pieniędzy i kontrolowanie wszystkich wydatków, </w:t>
      </w:r>
      <w:r>
        <w:br/>
        <w:t xml:space="preserve">to przejaw gospodarności współmałżonka”, co też potwierdzają specjaliści, którzy wskazują, że respondenci nie rozumieją istoty przemocy ekonomicznej. Z przekonaniem “Rodzice mają prawo bić swoje dzieci” zgadza się 13% mężczyzn i 5% kobiet. Natomiast opinię, że “Ofiary przemocy w rodzinie akceptują swoją sytuację”, podziela aż 40% respondentów, a kolejne 10% nie zajmuje żadnego stanowiska wobec tego przekonania. W cytowanych badaniach zauważono, że mężczyźni w większym stopniu akceptują dopuszczalność </w:t>
      </w:r>
      <w:proofErr w:type="spellStart"/>
      <w:r>
        <w:t>zachowań</w:t>
      </w:r>
      <w:proofErr w:type="spellEnd"/>
      <w:r>
        <w:t xml:space="preserve"> </w:t>
      </w:r>
      <w:proofErr w:type="spellStart"/>
      <w:r>
        <w:t>przemocowych</w:t>
      </w:r>
      <w:proofErr w:type="spellEnd"/>
      <w:r>
        <w:rPr>
          <w:rStyle w:val="Zakotwiczenieprzypisudolnego"/>
        </w:rPr>
        <w:footnoteReference w:id="16"/>
      </w:r>
      <w:r>
        <w:t>.</w:t>
      </w:r>
    </w:p>
    <w:p w:rsidR="007D2FF3" w:rsidRDefault="005D4E5C">
      <w:pPr>
        <w:spacing w:line="360" w:lineRule="auto"/>
        <w:ind w:firstLine="720"/>
        <w:jc w:val="both"/>
        <w:rPr>
          <w:color w:val="000000"/>
        </w:rPr>
      </w:pPr>
      <w:r>
        <w:rPr>
          <w:color w:val="000000"/>
        </w:rPr>
        <w:t xml:space="preserve">Każda przemoc wymaga zdecydowanego przeciwstawienia się jej. Jeśli się tego nie zrobi, będzie się rozwijała i wzmacniała. Z uwagi na tę właściwość przemocy podejmowane są różne działania mające na celu jej powstrzymanie – są to rozwiązania promowane zarówno </w:t>
      </w:r>
      <w:r>
        <w:rPr>
          <w:color w:val="000000"/>
        </w:rPr>
        <w:br/>
        <w:t>na poziomie ogólnokrajowym, jak też samorządów powiatowych i gminnych. Działania, jakie będą w tym zakresie wdrożone w powiecie tomaszowskim, ujęte zostały w niniejszym programie.</w:t>
      </w:r>
    </w:p>
    <w:p w:rsidR="007D2FF3" w:rsidRDefault="007D2FF3">
      <w:pPr>
        <w:spacing w:line="360" w:lineRule="auto"/>
        <w:jc w:val="both"/>
        <w:rPr>
          <w:b/>
          <w:color w:val="000000"/>
          <w:sz w:val="28"/>
          <w:szCs w:val="28"/>
        </w:rPr>
      </w:pPr>
    </w:p>
    <w:p w:rsidR="007D2FF3" w:rsidRDefault="007D2FF3">
      <w:pPr>
        <w:spacing w:line="360" w:lineRule="auto"/>
        <w:jc w:val="both"/>
        <w:rPr>
          <w:b/>
          <w:color w:val="000000"/>
          <w:sz w:val="28"/>
          <w:szCs w:val="28"/>
        </w:rPr>
      </w:pPr>
    </w:p>
    <w:p w:rsidR="007D2FF3" w:rsidRDefault="005D4E5C">
      <w:pPr>
        <w:spacing w:line="360" w:lineRule="auto"/>
        <w:jc w:val="both"/>
        <w:rPr>
          <w:b/>
          <w:color w:val="000000"/>
          <w:sz w:val="28"/>
          <w:szCs w:val="28"/>
        </w:rPr>
      </w:pPr>
      <w:bookmarkStart w:id="9" w:name="_heading=h.3dy6vkm"/>
      <w:bookmarkEnd w:id="9"/>
      <w:r>
        <w:rPr>
          <w:b/>
          <w:color w:val="000000"/>
          <w:sz w:val="28"/>
          <w:szCs w:val="28"/>
        </w:rPr>
        <w:t>3.2. Diagnoza problemu w powiecie tomaszowskim</w:t>
      </w:r>
    </w:p>
    <w:p w:rsidR="007D2FF3" w:rsidRDefault="007D2FF3">
      <w:pPr>
        <w:spacing w:line="360" w:lineRule="auto"/>
        <w:jc w:val="both"/>
        <w:rPr>
          <w:b/>
          <w:color w:val="000000"/>
          <w:sz w:val="28"/>
          <w:szCs w:val="28"/>
        </w:rPr>
      </w:pPr>
    </w:p>
    <w:p w:rsidR="007D2FF3" w:rsidRDefault="005D4E5C">
      <w:pPr>
        <w:spacing w:line="360" w:lineRule="auto"/>
        <w:ind w:firstLine="708"/>
        <w:jc w:val="both"/>
      </w:pPr>
      <w:r>
        <w:t xml:space="preserve">Celem niniejszej diagnozy jest przybliżenie skali zjawiska przemocy w rodzinie </w:t>
      </w:r>
      <w:r>
        <w:br/>
        <w:t>w powiecie tomaszowskim oraz działań pomocowych wobec członków rodziny dotkniętej lub zagrożonej przemocą w okresie od 01.01.2016 do 31.12.2020 roku.</w:t>
      </w:r>
    </w:p>
    <w:p w:rsidR="007D2FF3" w:rsidRDefault="005D4E5C">
      <w:pPr>
        <w:spacing w:line="360" w:lineRule="auto"/>
        <w:ind w:firstLine="708"/>
        <w:jc w:val="both"/>
      </w:pPr>
      <w:r>
        <w:lastRenderedPageBreak/>
        <w:t xml:space="preserve">Diagnoza została sporządzona na podstawie pisemnych informacji uzyskanych </w:t>
      </w:r>
      <w:r>
        <w:br/>
        <w:t xml:space="preserve">od podmiotów realizujących zadania z zakresu przeciwdziałania przemocy w rodzinie </w:t>
      </w:r>
      <w:r>
        <w:br/>
        <w:t xml:space="preserve">w powiecie tomaszowskim, tj.: Komendy Powiatowej Policji, Prokuratury Rejonowej, Specjalistycznego Ośrodka Wsparcia, Ośrodka Interwencji Kryzysowej, Powiatowego Centrum Pomocy Rodzinie, Poradni Psychologiczno-Pedagogicznej, placówek oświatowych, zakładów opieki zdrowotnej, zespołów interdyscyplinarnych ds. przeciwdziałania przemocy w rodzinie działających w gminach wchodzących w obręb powiatu tomaszowskiego, Sądu Rejonowego w Tomaszowie Lubelskim i </w:t>
      </w:r>
      <w:proofErr w:type="spellStart"/>
      <w:r>
        <w:t>I</w:t>
      </w:r>
      <w:proofErr w:type="spellEnd"/>
      <w:r>
        <w:t xml:space="preserve"> Zespołu Kuratorskiej Służby Sądowej. </w:t>
      </w:r>
    </w:p>
    <w:p w:rsidR="007D2FF3" w:rsidRDefault="007D2FF3">
      <w:pPr>
        <w:spacing w:line="360" w:lineRule="auto"/>
        <w:ind w:right="72" w:firstLine="708"/>
        <w:jc w:val="both"/>
      </w:pPr>
    </w:p>
    <w:p w:rsidR="007D2FF3" w:rsidRDefault="005D4E5C">
      <w:pPr>
        <w:spacing w:line="360" w:lineRule="auto"/>
        <w:ind w:right="72" w:firstLine="708"/>
        <w:jc w:val="both"/>
      </w:pPr>
      <w:r>
        <w:t xml:space="preserve">W powiecie tomaszowskim funkcjonują dwie jednostki świadczące pomoc na rzecz osób i rodzin dotkniętych przemocą – każda z nich działa w nieco innym charakterze </w:t>
      </w:r>
      <w:r>
        <w:br/>
        <w:t xml:space="preserve">i zakresie. Są to Specjalistyczny Ośrodek Wsparcia w Tyszowcach i Ośrodek Interwencji Kryzysowej w Tomaszowie Lubelskim. </w:t>
      </w:r>
    </w:p>
    <w:p w:rsidR="007D2FF3" w:rsidRDefault="005D4E5C">
      <w:pPr>
        <w:spacing w:line="360" w:lineRule="auto"/>
        <w:ind w:right="72" w:firstLine="708"/>
        <w:jc w:val="both"/>
      </w:pPr>
      <w:r>
        <w:t xml:space="preserve">W latach 2016-2020 z usług Specjalistycznego Ośrodka Wsparcia dla ofiar przemocy w rodzinie w Tyszowcach w formie pomocy całodobowej skorzystało 277 osób dotkniętych przemocą. </w:t>
      </w:r>
    </w:p>
    <w:p w:rsidR="007D2FF3" w:rsidRDefault="005D4E5C">
      <w:pPr>
        <w:spacing w:line="360" w:lineRule="auto"/>
        <w:ind w:right="72" w:firstLine="708"/>
        <w:jc w:val="both"/>
      </w:pPr>
      <w:r>
        <w:t xml:space="preserve">W tym samym okresie Ośrodek Interwencji Kryzysowej w Tomaszowie Lubelskim udzielił wsparcia 468 osobom pokrzywdzonym w wyniku doznawania przemocy w rodzinie (w tym 95 dzieciom), co stanowi średnio 20% ogólnej liczby zgłaszających się do Ośrodka osób doświadczających różnorodnych kryzysów życiowych (2276 osób). W poszczególnych latach odsetek osób korzystających z pomocy OIK z powodu przemocy w rodzinie wśród ogółu wszystkich klientów korzystających z dostępnych w Ośrodku form wsparcia wahał się pomiędzy 18% a 23%. </w:t>
      </w:r>
    </w:p>
    <w:p w:rsidR="007D2FF3" w:rsidRDefault="007D2FF3">
      <w:pPr>
        <w:spacing w:line="360" w:lineRule="auto"/>
        <w:ind w:right="72" w:firstLine="708"/>
        <w:jc w:val="both"/>
      </w:pPr>
    </w:p>
    <w:p w:rsidR="007D2FF3" w:rsidRDefault="007D2FF3">
      <w:pPr>
        <w:spacing w:line="360" w:lineRule="auto"/>
        <w:ind w:right="72" w:firstLine="708"/>
        <w:jc w:val="both"/>
      </w:pPr>
    </w:p>
    <w:tbl>
      <w:tblPr>
        <w:tblW w:w="8762" w:type="dxa"/>
        <w:tblLayout w:type="fixed"/>
        <w:tblLook w:val="0000" w:firstRow="0" w:lastRow="0" w:firstColumn="0" w:lastColumn="0" w:noHBand="0" w:noVBand="0"/>
      </w:tblPr>
      <w:tblGrid>
        <w:gridCol w:w="1676"/>
        <w:gridCol w:w="1827"/>
        <w:gridCol w:w="865"/>
        <w:gridCol w:w="850"/>
        <w:gridCol w:w="852"/>
        <w:gridCol w:w="852"/>
        <w:gridCol w:w="850"/>
        <w:gridCol w:w="990"/>
      </w:tblGrid>
      <w:tr w:rsidR="007D2FF3">
        <w:tc>
          <w:tcPr>
            <w:tcW w:w="3502" w:type="dxa"/>
            <w:gridSpan w:val="2"/>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rPr>
                <w:sz w:val="20"/>
                <w:szCs w:val="20"/>
              </w:rPr>
            </w:pPr>
            <w:r>
              <w:rPr>
                <w:sz w:val="20"/>
                <w:szCs w:val="20"/>
              </w:rPr>
              <w:t>Podmiot realizujący zadania na rzecz przeciwdziałania przemocy w rodzinie</w:t>
            </w:r>
          </w:p>
        </w:tc>
        <w:tc>
          <w:tcPr>
            <w:tcW w:w="4269" w:type="dxa"/>
            <w:gridSpan w:val="5"/>
            <w:tcBorders>
              <w:top w:val="single" w:sz="4" w:space="0" w:color="000000"/>
              <w:left w:val="single" w:sz="4" w:space="0" w:color="000000"/>
              <w:bottom w:val="single" w:sz="4" w:space="0" w:color="000000"/>
              <w:right w:val="single" w:sz="4" w:space="0" w:color="000000"/>
            </w:tcBorders>
          </w:tcPr>
          <w:p w:rsidR="007D2FF3" w:rsidRDefault="005D4E5C">
            <w:pPr>
              <w:widowControl w:val="0"/>
              <w:spacing w:line="276" w:lineRule="auto"/>
              <w:jc w:val="center"/>
              <w:rPr>
                <w:b/>
                <w:sz w:val="20"/>
                <w:szCs w:val="20"/>
              </w:rPr>
            </w:pPr>
            <w:r>
              <w:rPr>
                <w:b/>
                <w:sz w:val="20"/>
                <w:szCs w:val="20"/>
              </w:rPr>
              <w:t>Rok</w:t>
            </w:r>
          </w:p>
        </w:tc>
        <w:tc>
          <w:tcPr>
            <w:tcW w:w="990"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spacing w:line="276" w:lineRule="auto"/>
              <w:jc w:val="center"/>
              <w:rPr>
                <w:b/>
                <w:sz w:val="20"/>
                <w:szCs w:val="20"/>
              </w:rPr>
            </w:pPr>
            <w:r>
              <w:rPr>
                <w:b/>
                <w:sz w:val="20"/>
                <w:szCs w:val="20"/>
              </w:rPr>
              <w:t>Ogółem</w:t>
            </w:r>
          </w:p>
        </w:tc>
      </w:tr>
      <w:tr w:rsidR="007D2FF3">
        <w:tc>
          <w:tcPr>
            <w:tcW w:w="3502" w:type="dxa"/>
            <w:gridSpan w:val="2"/>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b/>
                <w:sz w:val="20"/>
                <w:szCs w:val="20"/>
              </w:rPr>
            </w:pPr>
          </w:p>
        </w:tc>
        <w:tc>
          <w:tcPr>
            <w:tcW w:w="865"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jc w:val="center"/>
              <w:rPr>
                <w:b/>
                <w:sz w:val="20"/>
                <w:szCs w:val="20"/>
              </w:rPr>
            </w:pPr>
            <w:r>
              <w:rPr>
                <w:b/>
                <w:sz w:val="20"/>
                <w:szCs w:val="20"/>
              </w:rPr>
              <w:t>2016</w:t>
            </w:r>
          </w:p>
        </w:tc>
        <w:tc>
          <w:tcPr>
            <w:tcW w:w="850"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jc w:val="center"/>
              <w:rPr>
                <w:b/>
                <w:sz w:val="20"/>
                <w:szCs w:val="20"/>
              </w:rPr>
            </w:pPr>
            <w:r>
              <w:rPr>
                <w:b/>
                <w:sz w:val="20"/>
                <w:szCs w:val="20"/>
              </w:rPr>
              <w:t>2017</w:t>
            </w:r>
          </w:p>
        </w:tc>
        <w:tc>
          <w:tcPr>
            <w:tcW w:w="852"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jc w:val="center"/>
              <w:rPr>
                <w:b/>
                <w:sz w:val="20"/>
                <w:szCs w:val="20"/>
              </w:rPr>
            </w:pPr>
            <w:r>
              <w:rPr>
                <w:b/>
                <w:sz w:val="20"/>
                <w:szCs w:val="20"/>
              </w:rPr>
              <w:t>2018</w:t>
            </w:r>
          </w:p>
        </w:tc>
        <w:tc>
          <w:tcPr>
            <w:tcW w:w="852"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jc w:val="center"/>
              <w:rPr>
                <w:b/>
                <w:sz w:val="20"/>
                <w:szCs w:val="20"/>
              </w:rPr>
            </w:pPr>
            <w:r>
              <w:rPr>
                <w:b/>
                <w:sz w:val="20"/>
                <w:szCs w:val="20"/>
              </w:rPr>
              <w:t>2019</w:t>
            </w:r>
          </w:p>
        </w:tc>
        <w:tc>
          <w:tcPr>
            <w:tcW w:w="850"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jc w:val="center"/>
              <w:rPr>
                <w:b/>
                <w:sz w:val="20"/>
                <w:szCs w:val="20"/>
              </w:rPr>
            </w:pPr>
            <w:r>
              <w:rPr>
                <w:b/>
                <w:sz w:val="20"/>
                <w:szCs w:val="20"/>
              </w:rPr>
              <w:t>2020</w:t>
            </w:r>
          </w:p>
        </w:tc>
        <w:tc>
          <w:tcPr>
            <w:tcW w:w="990"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ind w:right="72"/>
              <w:jc w:val="center"/>
              <w:rPr>
                <w:b/>
                <w:sz w:val="20"/>
                <w:szCs w:val="20"/>
              </w:rPr>
            </w:pPr>
          </w:p>
        </w:tc>
      </w:tr>
      <w:tr w:rsidR="007D2FF3">
        <w:trPr>
          <w:trHeight w:val="1265"/>
        </w:trPr>
        <w:tc>
          <w:tcPr>
            <w:tcW w:w="1675"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rPr>
                <w:b/>
                <w:sz w:val="20"/>
                <w:szCs w:val="20"/>
              </w:rPr>
            </w:pPr>
            <w:r>
              <w:rPr>
                <w:b/>
                <w:sz w:val="20"/>
                <w:szCs w:val="20"/>
              </w:rPr>
              <w:t>Specjalistyczny Ośrodek Wsparcia w Tyszowcach</w:t>
            </w:r>
          </w:p>
        </w:tc>
        <w:tc>
          <w:tcPr>
            <w:tcW w:w="1827"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rPr>
                <w:sz w:val="20"/>
                <w:szCs w:val="20"/>
              </w:rPr>
            </w:pPr>
            <w:r>
              <w:rPr>
                <w:sz w:val="20"/>
                <w:szCs w:val="20"/>
              </w:rPr>
              <w:t>Liczba osób korzystających z pomocy w formie całodobowej (schronienie)</w:t>
            </w:r>
          </w:p>
        </w:tc>
        <w:tc>
          <w:tcPr>
            <w:tcW w:w="86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sz w:val="20"/>
                <w:szCs w:val="20"/>
              </w:rPr>
            </w:pPr>
            <w:r>
              <w:rPr>
                <w:sz w:val="20"/>
                <w:szCs w:val="20"/>
              </w:rPr>
              <w:t>81</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sz w:val="20"/>
                <w:szCs w:val="20"/>
              </w:rPr>
            </w:pPr>
            <w:r>
              <w:rPr>
                <w:sz w:val="20"/>
                <w:szCs w:val="20"/>
              </w:rPr>
              <w:t>49</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sz w:val="20"/>
                <w:szCs w:val="20"/>
              </w:rPr>
            </w:pPr>
            <w:r>
              <w:rPr>
                <w:sz w:val="20"/>
                <w:szCs w:val="20"/>
              </w:rPr>
              <w:t>59</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57</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31</w:t>
            </w:r>
          </w:p>
        </w:tc>
        <w:tc>
          <w:tcPr>
            <w:tcW w:w="99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b/>
                <w:sz w:val="20"/>
                <w:szCs w:val="20"/>
              </w:rPr>
            </w:pPr>
            <w:r>
              <w:rPr>
                <w:b/>
                <w:sz w:val="20"/>
                <w:szCs w:val="20"/>
              </w:rPr>
              <w:t>277</w:t>
            </w:r>
          </w:p>
        </w:tc>
      </w:tr>
      <w:tr w:rsidR="007D2FF3">
        <w:tc>
          <w:tcPr>
            <w:tcW w:w="1675"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rPr>
                <w:b/>
                <w:sz w:val="20"/>
                <w:szCs w:val="20"/>
              </w:rPr>
            </w:pPr>
            <w:r>
              <w:rPr>
                <w:b/>
                <w:sz w:val="20"/>
                <w:szCs w:val="20"/>
              </w:rPr>
              <w:t>Ośrodek Interwencji Kryzysowej w Tomaszowie Lubelskim</w:t>
            </w:r>
          </w:p>
        </w:tc>
        <w:tc>
          <w:tcPr>
            <w:tcW w:w="1827"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rPr>
                <w:sz w:val="20"/>
                <w:szCs w:val="20"/>
              </w:rPr>
            </w:pPr>
            <w:r>
              <w:rPr>
                <w:sz w:val="20"/>
                <w:szCs w:val="20"/>
              </w:rPr>
              <w:t>Liczba osób objętych pomocą z powodu przemocy w rodzinie</w:t>
            </w:r>
          </w:p>
          <w:p w:rsidR="007D2FF3" w:rsidRDefault="005D4E5C">
            <w:pPr>
              <w:widowControl w:val="0"/>
              <w:ind w:right="72"/>
              <w:jc w:val="both"/>
              <w:rPr>
                <w:sz w:val="20"/>
                <w:szCs w:val="20"/>
              </w:rPr>
            </w:pPr>
            <w:r>
              <w:rPr>
                <w:sz w:val="20"/>
                <w:szCs w:val="20"/>
              </w:rPr>
              <w:t>W tym:</w:t>
            </w:r>
          </w:p>
          <w:p w:rsidR="007D2FF3" w:rsidRDefault="005D4E5C">
            <w:pPr>
              <w:widowControl w:val="0"/>
              <w:ind w:right="72"/>
              <w:jc w:val="both"/>
              <w:rPr>
                <w:sz w:val="20"/>
                <w:szCs w:val="20"/>
              </w:rPr>
            </w:pPr>
            <w:r>
              <w:rPr>
                <w:sz w:val="20"/>
                <w:szCs w:val="20"/>
              </w:rPr>
              <w:t>dzieci</w:t>
            </w:r>
          </w:p>
        </w:tc>
        <w:tc>
          <w:tcPr>
            <w:tcW w:w="865"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jc w:val="center"/>
              <w:rPr>
                <w:sz w:val="20"/>
                <w:szCs w:val="20"/>
              </w:rPr>
            </w:pPr>
            <w:r>
              <w:rPr>
                <w:sz w:val="20"/>
                <w:szCs w:val="20"/>
              </w:rPr>
              <w:t>85</w:t>
            </w:r>
          </w:p>
          <w:p w:rsidR="007D2FF3" w:rsidRDefault="007D2FF3">
            <w:pPr>
              <w:widowControl w:val="0"/>
              <w:ind w:right="72"/>
              <w:jc w:val="center"/>
              <w:rPr>
                <w:sz w:val="20"/>
                <w:szCs w:val="20"/>
              </w:rPr>
            </w:pPr>
          </w:p>
          <w:p w:rsidR="007D2FF3" w:rsidRDefault="007D2FF3">
            <w:pPr>
              <w:widowControl w:val="0"/>
              <w:ind w:right="72"/>
              <w:jc w:val="center"/>
              <w:rPr>
                <w:sz w:val="20"/>
                <w:szCs w:val="20"/>
              </w:rPr>
            </w:pPr>
          </w:p>
          <w:p w:rsidR="007D2FF3" w:rsidRDefault="007D2FF3">
            <w:pPr>
              <w:widowControl w:val="0"/>
              <w:ind w:right="72"/>
              <w:jc w:val="center"/>
              <w:rPr>
                <w:sz w:val="20"/>
                <w:szCs w:val="20"/>
              </w:rPr>
            </w:pPr>
          </w:p>
          <w:p w:rsidR="007D2FF3" w:rsidRDefault="005D4E5C">
            <w:pPr>
              <w:widowControl w:val="0"/>
              <w:ind w:right="72"/>
              <w:jc w:val="center"/>
              <w:rPr>
                <w:sz w:val="20"/>
                <w:szCs w:val="20"/>
              </w:rPr>
            </w:pPr>
            <w:r>
              <w:rPr>
                <w:sz w:val="20"/>
                <w:szCs w:val="20"/>
              </w:rPr>
              <w:t>12</w:t>
            </w:r>
          </w:p>
          <w:p w:rsidR="007D2FF3" w:rsidRDefault="005D4E5C">
            <w:pPr>
              <w:widowControl w:val="0"/>
              <w:ind w:right="72"/>
              <w:jc w:val="center"/>
              <w:rPr>
                <w:sz w:val="20"/>
                <w:szCs w:val="20"/>
              </w:rPr>
            </w:pPr>
            <w:r>
              <w:rPr>
                <w:sz w:val="20"/>
                <w:szCs w:val="20"/>
              </w:rPr>
              <w:t>(14%)</w:t>
            </w:r>
          </w:p>
        </w:tc>
        <w:tc>
          <w:tcPr>
            <w:tcW w:w="850"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jc w:val="center"/>
              <w:rPr>
                <w:sz w:val="20"/>
                <w:szCs w:val="20"/>
              </w:rPr>
            </w:pPr>
            <w:r>
              <w:rPr>
                <w:sz w:val="20"/>
                <w:szCs w:val="20"/>
              </w:rPr>
              <w:t>93</w:t>
            </w:r>
          </w:p>
          <w:p w:rsidR="007D2FF3" w:rsidRDefault="007D2FF3">
            <w:pPr>
              <w:widowControl w:val="0"/>
              <w:ind w:right="72"/>
              <w:jc w:val="center"/>
              <w:rPr>
                <w:sz w:val="20"/>
                <w:szCs w:val="20"/>
              </w:rPr>
            </w:pPr>
          </w:p>
          <w:p w:rsidR="007D2FF3" w:rsidRDefault="007D2FF3">
            <w:pPr>
              <w:widowControl w:val="0"/>
              <w:ind w:right="72"/>
              <w:jc w:val="center"/>
              <w:rPr>
                <w:sz w:val="20"/>
                <w:szCs w:val="20"/>
              </w:rPr>
            </w:pPr>
          </w:p>
          <w:p w:rsidR="007D2FF3" w:rsidRDefault="007D2FF3">
            <w:pPr>
              <w:widowControl w:val="0"/>
              <w:ind w:right="72"/>
              <w:jc w:val="center"/>
              <w:rPr>
                <w:sz w:val="20"/>
                <w:szCs w:val="20"/>
              </w:rPr>
            </w:pPr>
          </w:p>
          <w:p w:rsidR="007D2FF3" w:rsidRDefault="005D4E5C">
            <w:pPr>
              <w:widowControl w:val="0"/>
              <w:ind w:right="72"/>
              <w:jc w:val="center"/>
              <w:rPr>
                <w:sz w:val="20"/>
                <w:szCs w:val="20"/>
              </w:rPr>
            </w:pPr>
            <w:r>
              <w:rPr>
                <w:sz w:val="20"/>
                <w:szCs w:val="20"/>
              </w:rPr>
              <w:t>30</w:t>
            </w:r>
          </w:p>
          <w:p w:rsidR="007D2FF3" w:rsidRDefault="005D4E5C">
            <w:pPr>
              <w:widowControl w:val="0"/>
              <w:ind w:right="72"/>
              <w:jc w:val="center"/>
              <w:rPr>
                <w:sz w:val="20"/>
                <w:szCs w:val="20"/>
              </w:rPr>
            </w:pPr>
            <w:r>
              <w:rPr>
                <w:sz w:val="20"/>
                <w:szCs w:val="20"/>
              </w:rPr>
              <w:t>(32%)</w:t>
            </w:r>
          </w:p>
        </w:tc>
        <w:tc>
          <w:tcPr>
            <w:tcW w:w="852"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jc w:val="center"/>
              <w:rPr>
                <w:sz w:val="20"/>
                <w:szCs w:val="20"/>
              </w:rPr>
            </w:pPr>
            <w:r>
              <w:rPr>
                <w:sz w:val="20"/>
                <w:szCs w:val="20"/>
              </w:rPr>
              <w:t>92</w:t>
            </w:r>
          </w:p>
          <w:p w:rsidR="007D2FF3" w:rsidRDefault="007D2FF3">
            <w:pPr>
              <w:widowControl w:val="0"/>
              <w:ind w:right="72"/>
              <w:jc w:val="center"/>
              <w:rPr>
                <w:sz w:val="20"/>
                <w:szCs w:val="20"/>
              </w:rPr>
            </w:pPr>
          </w:p>
          <w:p w:rsidR="007D2FF3" w:rsidRDefault="007D2FF3">
            <w:pPr>
              <w:widowControl w:val="0"/>
              <w:ind w:right="72"/>
              <w:jc w:val="center"/>
              <w:rPr>
                <w:sz w:val="20"/>
                <w:szCs w:val="20"/>
              </w:rPr>
            </w:pPr>
          </w:p>
          <w:p w:rsidR="007D2FF3" w:rsidRDefault="007D2FF3">
            <w:pPr>
              <w:widowControl w:val="0"/>
              <w:ind w:right="72"/>
              <w:jc w:val="center"/>
              <w:rPr>
                <w:sz w:val="20"/>
                <w:szCs w:val="20"/>
              </w:rPr>
            </w:pPr>
          </w:p>
          <w:p w:rsidR="007D2FF3" w:rsidRDefault="005D4E5C">
            <w:pPr>
              <w:widowControl w:val="0"/>
              <w:ind w:right="72"/>
              <w:jc w:val="center"/>
              <w:rPr>
                <w:sz w:val="20"/>
                <w:szCs w:val="20"/>
              </w:rPr>
            </w:pPr>
            <w:r>
              <w:rPr>
                <w:sz w:val="20"/>
                <w:szCs w:val="20"/>
              </w:rPr>
              <w:t>15</w:t>
            </w:r>
          </w:p>
          <w:p w:rsidR="007D2FF3" w:rsidRDefault="005D4E5C">
            <w:pPr>
              <w:widowControl w:val="0"/>
              <w:ind w:right="72"/>
              <w:jc w:val="center"/>
              <w:rPr>
                <w:sz w:val="20"/>
                <w:szCs w:val="20"/>
              </w:rPr>
            </w:pPr>
            <w:r>
              <w:rPr>
                <w:sz w:val="20"/>
                <w:szCs w:val="20"/>
              </w:rPr>
              <w:t>(16%)</w:t>
            </w:r>
          </w:p>
        </w:tc>
        <w:tc>
          <w:tcPr>
            <w:tcW w:w="852"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left="-57" w:right="74"/>
              <w:jc w:val="center"/>
              <w:rPr>
                <w:sz w:val="20"/>
                <w:szCs w:val="20"/>
              </w:rPr>
            </w:pPr>
            <w:r>
              <w:rPr>
                <w:sz w:val="20"/>
                <w:szCs w:val="20"/>
              </w:rPr>
              <w:t>117</w:t>
            </w:r>
          </w:p>
          <w:p w:rsidR="007D2FF3" w:rsidRDefault="007D2FF3">
            <w:pPr>
              <w:widowControl w:val="0"/>
              <w:ind w:left="-57" w:right="74"/>
              <w:jc w:val="center"/>
              <w:rPr>
                <w:sz w:val="20"/>
                <w:szCs w:val="20"/>
              </w:rPr>
            </w:pPr>
          </w:p>
          <w:p w:rsidR="007D2FF3" w:rsidRDefault="007D2FF3">
            <w:pPr>
              <w:widowControl w:val="0"/>
              <w:ind w:left="-57" w:right="74"/>
              <w:jc w:val="center"/>
              <w:rPr>
                <w:sz w:val="20"/>
                <w:szCs w:val="20"/>
              </w:rPr>
            </w:pPr>
          </w:p>
          <w:p w:rsidR="007D2FF3" w:rsidRDefault="007D2FF3">
            <w:pPr>
              <w:widowControl w:val="0"/>
              <w:ind w:left="-57" w:right="74"/>
              <w:jc w:val="center"/>
              <w:rPr>
                <w:sz w:val="20"/>
                <w:szCs w:val="20"/>
              </w:rPr>
            </w:pPr>
          </w:p>
          <w:p w:rsidR="007D2FF3" w:rsidRDefault="005D4E5C">
            <w:pPr>
              <w:widowControl w:val="0"/>
              <w:ind w:left="-57" w:right="74"/>
              <w:jc w:val="center"/>
              <w:rPr>
                <w:sz w:val="20"/>
                <w:szCs w:val="20"/>
              </w:rPr>
            </w:pPr>
            <w:r>
              <w:rPr>
                <w:sz w:val="20"/>
                <w:szCs w:val="20"/>
              </w:rPr>
              <w:t>24</w:t>
            </w:r>
          </w:p>
          <w:p w:rsidR="007D2FF3" w:rsidRDefault="005D4E5C">
            <w:pPr>
              <w:widowControl w:val="0"/>
              <w:ind w:left="-57" w:right="74"/>
              <w:jc w:val="center"/>
              <w:rPr>
                <w:sz w:val="20"/>
                <w:szCs w:val="20"/>
              </w:rPr>
            </w:pPr>
            <w:r>
              <w:rPr>
                <w:sz w:val="20"/>
                <w:szCs w:val="20"/>
              </w:rPr>
              <w:t>(20%)</w:t>
            </w:r>
          </w:p>
        </w:tc>
        <w:tc>
          <w:tcPr>
            <w:tcW w:w="850"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left="-57" w:right="74"/>
              <w:jc w:val="center"/>
              <w:rPr>
                <w:sz w:val="20"/>
                <w:szCs w:val="20"/>
              </w:rPr>
            </w:pPr>
            <w:r>
              <w:rPr>
                <w:sz w:val="20"/>
                <w:szCs w:val="20"/>
              </w:rPr>
              <w:t>81</w:t>
            </w:r>
          </w:p>
          <w:p w:rsidR="007D2FF3" w:rsidRDefault="007D2FF3">
            <w:pPr>
              <w:widowControl w:val="0"/>
              <w:ind w:left="-57" w:right="74"/>
              <w:jc w:val="center"/>
              <w:rPr>
                <w:sz w:val="20"/>
                <w:szCs w:val="20"/>
              </w:rPr>
            </w:pPr>
          </w:p>
          <w:p w:rsidR="007D2FF3" w:rsidRDefault="007D2FF3">
            <w:pPr>
              <w:widowControl w:val="0"/>
              <w:ind w:left="-57" w:right="74"/>
              <w:jc w:val="center"/>
              <w:rPr>
                <w:sz w:val="20"/>
                <w:szCs w:val="20"/>
              </w:rPr>
            </w:pPr>
          </w:p>
          <w:p w:rsidR="007D2FF3" w:rsidRDefault="007D2FF3">
            <w:pPr>
              <w:widowControl w:val="0"/>
              <w:ind w:left="-57" w:right="74"/>
              <w:jc w:val="center"/>
              <w:rPr>
                <w:sz w:val="20"/>
                <w:szCs w:val="20"/>
              </w:rPr>
            </w:pPr>
          </w:p>
          <w:p w:rsidR="007D2FF3" w:rsidRDefault="005D4E5C">
            <w:pPr>
              <w:widowControl w:val="0"/>
              <w:ind w:left="-57" w:right="74"/>
              <w:jc w:val="center"/>
              <w:rPr>
                <w:sz w:val="20"/>
                <w:szCs w:val="20"/>
              </w:rPr>
            </w:pPr>
            <w:r>
              <w:rPr>
                <w:sz w:val="20"/>
                <w:szCs w:val="20"/>
              </w:rPr>
              <w:t>14</w:t>
            </w:r>
          </w:p>
          <w:p w:rsidR="007D2FF3" w:rsidRDefault="005D4E5C">
            <w:pPr>
              <w:widowControl w:val="0"/>
              <w:ind w:left="-57" w:right="74"/>
              <w:jc w:val="center"/>
              <w:rPr>
                <w:sz w:val="20"/>
                <w:szCs w:val="20"/>
              </w:rPr>
            </w:pPr>
            <w:r>
              <w:rPr>
                <w:sz w:val="20"/>
                <w:szCs w:val="20"/>
              </w:rPr>
              <w:t>(17%)</w:t>
            </w:r>
          </w:p>
        </w:tc>
        <w:tc>
          <w:tcPr>
            <w:tcW w:w="990"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left="-57" w:right="74"/>
              <w:jc w:val="center"/>
              <w:rPr>
                <w:b/>
                <w:sz w:val="20"/>
                <w:szCs w:val="20"/>
              </w:rPr>
            </w:pPr>
            <w:r>
              <w:rPr>
                <w:b/>
                <w:sz w:val="20"/>
                <w:szCs w:val="20"/>
              </w:rPr>
              <w:t>468</w:t>
            </w:r>
          </w:p>
          <w:p w:rsidR="007D2FF3" w:rsidRDefault="007D2FF3">
            <w:pPr>
              <w:widowControl w:val="0"/>
              <w:ind w:left="-57" w:right="74"/>
              <w:jc w:val="center"/>
              <w:rPr>
                <w:b/>
                <w:sz w:val="20"/>
                <w:szCs w:val="20"/>
              </w:rPr>
            </w:pPr>
          </w:p>
          <w:p w:rsidR="007D2FF3" w:rsidRDefault="007D2FF3">
            <w:pPr>
              <w:widowControl w:val="0"/>
              <w:ind w:left="-57" w:right="74"/>
              <w:jc w:val="center"/>
              <w:rPr>
                <w:b/>
                <w:sz w:val="20"/>
                <w:szCs w:val="20"/>
              </w:rPr>
            </w:pPr>
          </w:p>
          <w:p w:rsidR="007D2FF3" w:rsidRDefault="007D2FF3">
            <w:pPr>
              <w:widowControl w:val="0"/>
              <w:ind w:left="-57" w:right="74"/>
              <w:jc w:val="center"/>
              <w:rPr>
                <w:b/>
                <w:sz w:val="20"/>
                <w:szCs w:val="20"/>
              </w:rPr>
            </w:pPr>
          </w:p>
          <w:p w:rsidR="007D2FF3" w:rsidRDefault="005D4E5C">
            <w:pPr>
              <w:widowControl w:val="0"/>
              <w:ind w:left="-57" w:right="74"/>
              <w:jc w:val="center"/>
              <w:rPr>
                <w:b/>
                <w:sz w:val="20"/>
                <w:szCs w:val="20"/>
              </w:rPr>
            </w:pPr>
            <w:r>
              <w:rPr>
                <w:b/>
                <w:sz w:val="20"/>
                <w:szCs w:val="20"/>
              </w:rPr>
              <w:t>95</w:t>
            </w:r>
          </w:p>
        </w:tc>
      </w:tr>
    </w:tbl>
    <w:p w:rsidR="007D2FF3" w:rsidRDefault="005D4E5C">
      <w:pPr>
        <w:spacing w:line="360" w:lineRule="auto"/>
        <w:ind w:right="72"/>
        <w:jc w:val="both"/>
        <w:rPr>
          <w:i/>
          <w:sz w:val="20"/>
          <w:szCs w:val="20"/>
        </w:rPr>
      </w:pPr>
      <w:r>
        <w:rPr>
          <w:i/>
          <w:sz w:val="20"/>
          <w:szCs w:val="20"/>
        </w:rPr>
        <w:t>Tab. 1 Działania powiatowych jednostek pomocy społecznej na rzecz przeciwdziałania przemocy w rodzinie</w:t>
      </w:r>
    </w:p>
    <w:p w:rsidR="007D2FF3" w:rsidRDefault="005D4E5C">
      <w:pPr>
        <w:spacing w:line="360" w:lineRule="auto"/>
        <w:ind w:firstLine="708"/>
        <w:jc w:val="both"/>
        <w:rPr>
          <w:b/>
        </w:rPr>
      </w:pPr>
      <w:r>
        <w:lastRenderedPageBreak/>
        <w:t>Na poziomie gmin zadania z zakresu przeciwdziałania przemocy wypełniają głównie zespoły interdyscyplinarne i powoływane przez nie grupy robocze, które realizują procedurę „Niebieskie Karty”. W powiecie tomaszowskim każda gmina wchodząca w skład powiatu utworzyła zespół interdyscyplinarny ds. przeciwdziałania przemocy w rodzinie. Corocznie Ośrodek Interwencji Kryzysowej prowadzi badanie ankietowe wśród zespołów funkcjonujących na terenie powiatu, na podstawie którego opracowuje diagnozę zjawiska przemocy w rodzinie.</w:t>
      </w:r>
      <w:r>
        <w:rPr>
          <w:b/>
        </w:rPr>
        <w:t xml:space="preserve"> </w:t>
      </w:r>
    </w:p>
    <w:p w:rsidR="007D2FF3" w:rsidRDefault="005D4E5C">
      <w:pPr>
        <w:spacing w:line="360" w:lineRule="auto"/>
        <w:ind w:firstLine="708"/>
        <w:jc w:val="both"/>
      </w:pPr>
      <w:r>
        <w:t xml:space="preserve">W latach 2016 - 2020 objęto procedurą „Niebieskie Karty” 1340 rodzin z powiatu tomaszowskiego. W latach 2017 - 2020 w toku pracy zespołów interdyscyplinarnych i grup roboczych 506 spraw zakończono z uwagi na ustanie przemocy w rodzinie, zaś 478 – </w:t>
      </w:r>
      <w:r>
        <w:br/>
        <w:t xml:space="preserve">ze względu na brak zasadności podejmowania działań. (W zestawieniu nie ujęto roku 2016 </w:t>
      </w:r>
      <w:r>
        <w:br/>
        <w:t>z powodu braku takiego zapytania w ankiecie do ZI za 2016 r.).</w:t>
      </w:r>
    </w:p>
    <w:p w:rsidR="007D2FF3" w:rsidRDefault="005D4E5C">
      <w:pPr>
        <w:spacing w:line="360" w:lineRule="auto"/>
        <w:ind w:firstLine="708"/>
        <w:jc w:val="both"/>
      </w:pPr>
      <w:r>
        <w:t xml:space="preserve">Najczęstszą formą przemocy odnotowywaną przez zespoły w powiecie tomaszowskim jest przemoc psychiczna. W latach 2016-2020 dotyczyła ona łącznie 1209 rodzin i na przestrzeni tych lat utrzymywała się na podobnym poziomie. Kolejną formą przemocy, która pojawia się w statystykach, była przemoc fizyczna - w ciągu 5 lat odnotowano 616 przypadków. W tym okresie odnotowano także 352 przypadki innych form przemocy, jak np. niszczenie mienia, groźby karalne, zmuszanie do zażywania substancji psychoaktywnych. </w:t>
      </w:r>
      <w:r>
        <w:br/>
        <w:t xml:space="preserve">W wielu rodzinach zgłoszono także uszkodzenia ciała - w ciągu 5 lat miało ono miejsce </w:t>
      </w:r>
      <w:r>
        <w:br/>
        <w:t xml:space="preserve">w 176 rodzinach. Najrzadziej dochodziło do przemocy seksualnej - w analizowanym okresie dotyczyła ona 37 rodzin. </w:t>
      </w:r>
    </w:p>
    <w:p w:rsidR="007D2FF3" w:rsidRDefault="005D4E5C">
      <w:pPr>
        <w:spacing w:line="360" w:lineRule="auto"/>
        <w:ind w:firstLine="708"/>
        <w:jc w:val="both"/>
      </w:pPr>
      <w:r>
        <w:t xml:space="preserve">Wśród osób doświadczających przemocy najliczniejszą grupę stanowią kobiety - </w:t>
      </w:r>
      <w:r>
        <w:br/>
        <w:t xml:space="preserve">na przestrzeni 5 lat 1167 kobiet doświadczyło przemocy domowej, 568 dzieci i 214 mężczyzn. Liczba kobiet podejrzanych o doświadczanie przemocy domowej utrzymuje się stale na wysokim poziomie, choć na przestrzeni ostatnich pięciu lat odsetek ten był dość zmienny. W 2020 roku odsetek kobiet doświadczających przemocy domowej stanowił 62%, w 2019 – 47%, w 2018 – 72%, w 2017 – 59%, a w roku 2016 – 64%. Odsetek dzieci </w:t>
      </w:r>
      <w:r>
        <w:br/>
        <w:t xml:space="preserve">w doświadczaniu przemocy domowej w 2020 roku stanowił 30%. Odnotowujemy tu spadek o 11 punktów procentowych w porównaniu do roku wcześniejszego. Generalnie liczba dzieci podejrzanych o doświadczanie przemocy domowej w przeciągu ostatnich pięciu lat utrzymuje się wciąż na wysokim poziomie. </w:t>
      </w:r>
    </w:p>
    <w:p w:rsidR="007D2FF3" w:rsidRDefault="005D4E5C">
      <w:pPr>
        <w:spacing w:line="360" w:lineRule="auto"/>
        <w:ind w:firstLine="708"/>
        <w:jc w:val="both"/>
      </w:pPr>
      <w:r>
        <w:t xml:space="preserve">Wśród osób zgłaszanych jako stosujący przemoc domową zdecydowanie dominują mężczyźni – z ankiet wynika, że w latach 2016-2020 przemoc domową stosowało 1127 mężczyzn. W 2020 roku stanowią oni 92% wszystkich osób stosujących przemoc domową. </w:t>
      </w:r>
      <w:r>
        <w:lastRenderedPageBreak/>
        <w:t xml:space="preserve">Kobiety również są osobami, które stosują przemoc - w ciągu 5 lat odnotowano 94 takie przypadki. Udział nieletnich w stosowaniu przemocy jest zdecydowanie niższy w roku 2020 </w:t>
      </w:r>
      <w:r>
        <w:br/>
        <w:t xml:space="preserve">w porównaniu do roku 2019. W latach 2016-2020 ogólna liczba dzieci podejrzanych </w:t>
      </w:r>
      <w:r>
        <w:br/>
        <w:t xml:space="preserve">o stosowanie przemocy domowej wyniosła 29. </w:t>
      </w:r>
    </w:p>
    <w:p w:rsidR="007D2FF3" w:rsidRDefault="005D4E5C">
      <w:pPr>
        <w:spacing w:line="360" w:lineRule="auto"/>
        <w:ind w:firstLine="708"/>
        <w:jc w:val="both"/>
      </w:pPr>
      <w:r>
        <w:t xml:space="preserve">Zespoły Interdyscyplinarne działające na terenie powiatu tomaszowskiego podejmują liczne działania w stosunku do rodzin dotkniętych przemocą w rodzinie. Z danych pochodzących z ankiet wynika, iż na przestrzeni ostatnich 5 lat najczęstszym działaniem było przedstawienie możliwości skorzystania z oferty OIK (851) i SOW (426). W 352 przypadkach osobę podejrzaną o stosowanie przemocy zgłoszono do gminnej komisji rozwiązywania problemów alkoholowych, w 256 przypadkach podjęto próbę zmotywowania jej do udziału w programach korekcyjno – edukacyjnych. 224 rodziny zostały objęte wsparciem asystenta rodziny, a w 163 przypadkach udzielono innych form pomocy, jak np. objęcie pomocą finansową, bezpłatne posiłki dla dzieci w szkołach. Dodatkowo w 2016 roku 3 razy podjęto działania w kierunku organizacji prac społecznie użytecznych. Natomiast </w:t>
      </w:r>
      <w:r>
        <w:br/>
        <w:t xml:space="preserve">w 2017 roku złożono 4 wnioski o przymusowe leczenie odwykowe. </w:t>
      </w:r>
    </w:p>
    <w:p w:rsidR="007D2FF3" w:rsidRDefault="005D4E5C">
      <w:pPr>
        <w:spacing w:line="360" w:lineRule="auto"/>
        <w:ind w:firstLine="708"/>
        <w:jc w:val="both"/>
      </w:pPr>
      <w:r>
        <w:t xml:space="preserve">W roku 2020 w ankietach zawarto także pytanie o działania podjęte przez instytucje inne niż ZI, takie jak np. policja, szkoła, kościół, GKRPA, ośrodki zdrowia. Z uzyskanych danych wynika, że wobec 6 rodzin został złożony wniosek o wgląd w sytuację dziecka/rodziny oraz wobec 8 rodzin złożono zawiadomienie o podejrzeniu popełnienia przestępstwa. </w:t>
      </w:r>
    </w:p>
    <w:p w:rsidR="007D2FF3" w:rsidRDefault="005D4E5C">
      <w:pPr>
        <w:spacing w:line="360" w:lineRule="auto"/>
        <w:ind w:firstLine="708"/>
        <w:jc w:val="both"/>
      </w:pPr>
      <w:r>
        <w:t>Zestawienie obrazujące realizację przez zespoły interdyscyplinarne opisanych działań w latach 2016 - 2020 zawiera poniższa tabela.</w:t>
      </w:r>
    </w:p>
    <w:p w:rsidR="007D2FF3" w:rsidRDefault="007D2FF3">
      <w:pPr>
        <w:spacing w:line="360" w:lineRule="auto"/>
        <w:ind w:firstLine="708"/>
        <w:jc w:val="both"/>
      </w:pPr>
    </w:p>
    <w:p w:rsidR="007D2FF3" w:rsidRDefault="007D2FF3">
      <w:pPr>
        <w:spacing w:line="360" w:lineRule="auto"/>
        <w:ind w:firstLine="708"/>
        <w:jc w:val="both"/>
      </w:pPr>
    </w:p>
    <w:p w:rsidR="007D2FF3" w:rsidRDefault="007D2FF3">
      <w:pPr>
        <w:spacing w:line="360" w:lineRule="auto"/>
        <w:ind w:firstLine="708"/>
        <w:jc w:val="both"/>
      </w:pPr>
    </w:p>
    <w:p w:rsidR="007D2FF3" w:rsidRDefault="007D2FF3">
      <w:pPr>
        <w:spacing w:line="360" w:lineRule="auto"/>
        <w:ind w:firstLine="708"/>
        <w:jc w:val="both"/>
      </w:pPr>
    </w:p>
    <w:tbl>
      <w:tblPr>
        <w:tblW w:w="9747" w:type="dxa"/>
        <w:tblLayout w:type="fixed"/>
        <w:tblLook w:val="0000" w:firstRow="0" w:lastRow="0" w:firstColumn="0" w:lastColumn="0" w:noHBand="0" w:noVBand="0"/>
      </w:tblPr>
      <w:tblGrid>
        <w:gridCol w:w="676"/>
        <w:gridCol w:w="139"/>
        <w:gridCol w:w="3833"/>
        <w:gridCol w:w="851"/>
        <w:gridCol w:w="850"/>
        <w:gridCol w:w="851"/>
        <w:gridCol w:w="852"/>
        <w:gridCol w:w="850"/>
        <w:gridCol w:w="845"/>
      </w:tblGrid>
      <w:tr w:rsidR="007D2FF3">
        <w:tc>
          <w:tcPr>
            <w:tcW w:w="9745" w:type="dxa"/>
            <w:gridSpan w:val="9"/>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b/>
                <w:sz w:val="20"/>
                <w:szCs w:val="20"/>
              </w:rPr>
            </w:pPr>
            <w:r>
              <w:rPr>
                <w:b/>
                <w:sz w:val="20"/>
                <w:szCs w:val="20"/>
              </w:rPr>
              <w:t>Działania Zespołów Interdyscyplinarnych w gminach powiatu tomaszowskiego w latach:</w:t>
            </w:r>
          </w:p>
        </w:tc>
      </w:tr>
      <w:tr w:rsidR="007D2FF3">
        <w:trPr>
          <w:trHeight w:val="382"/>
        </w:trPr>
        <w:tc>
          <w:tcPr>
            <w:tcW w:w="4646" w:type="dxa"/>
            <w:gridSpan w:val="3"/>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pPr>
            <w:r>
              <w:t>Wyszczególnienie</w:t>
            </w:r>
          </w:p>
        </w:tc>
        <w:tc>
          <w:tcPr>
            <w:tcW w:w="851"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left="113" w:right="113"/>
              <w:rPr>
                <w:b/>
                <w:sz w:val="20"/>
                <w:szCs w:val="20"/>
              </w:rPr>
            </w:pPr>
            <w:r>
              <w:rPr>
                <w:b/>
                <w:sz w:val="20"/>
                <w:szCs w:val="20"/>
              </w:rPr>
              <w:t>2016</w:t>
            </w:r>
          </w:p>
        </w:tc>
        <w:tc>
          <w:tcPr>
            <w:tcW w:w="850"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113"/>
              <w:rPr>
                <w:b/>
                <w:sz w:val="20"/>
                <w:szCs w:val="20"/>
              </w:rPr>
            </w:pPr>
            <w:r>
              <w:rPr>
                <w:b/>
                <w:sz w:val="20"/>
                <w:szCs w:val="20"/>
              </w:rPr>
              <w:t>2017</w:t>
            </w:r>
          </w:p>
        </w:tc>
        <w:tc>
          <w:tcPr>
            <w:tcW w:w="851"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left="113" w:right="113"/>
              <w:rPr>
                <w:b/>
                <w:sz w:val="20"/>
                <w:szCs w:val="20"/>
              </w:rPr>
            </w:pPr>
            <w:r>
              <w:rPr>
                <w:b/>
                <w:sz w:val="20"/>
                <w:szCs w:val="20"/>
              </w:rPr>
              <w:t>2018</w:t>
            </w:r>
          </w:p>
        </w:tc>
        <w:tc>
          <w:tcPr>
            <w:tcW w:w="852"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left="113" w:right="113"/>
              <w:rPr>
                <w:b/>
                <w:sz w:val="20"/>
                <w:szCs w:val="20"/>
              </w:rPr>
            </w:pPr>
            <w:r>
              <w:rPr>
                <w:b/>
                <w:sz w:val="20"/>
                <w:szCs w:val="20"/>
              </w:rPr>
              <w:t>2019</w:t>
            </w:r>
          </w:p>
        </w:tc>
        <w:tc>
          <w:tcPr>
            <w:tcW w:w="850"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left="113" w:right="113"/>
              <w:rPr>
                <w:b/>
                <w:sz w:val="20"/>
                <w:szCs w:val="20"/>
              </w:rPr>
            </w:pPr>
            <w:r>
              <w:rPr>
                <w:b/>
                <w:sz w:val="20"/>
                <w:szCs w:val="20"/>
              </w:rPr>
              <w:t>2020</w:t>
            </w:r>
          </w:p>
        </w:tc>
        <w:tc>
          <w:tcPr>
            <w:tcW w:w="845"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113"/>
              <w:rPr>
                <w:sz w:val="16"/>
                <w:szCs w:val="16"/>
              </w:rPr>
            </w:pPr>
            <w:r>
              <w:rPr>
                <w:sz w:val="16"/>
                <w:szCs w:val="16"/>
              </w:rPr>
              <w:t>Ogółem</w:t>
            </w:r>
          </w:p>
        </w:tc>
      </w:tr>
      <w:tr w:rsidR="007D2FF3">
        <w:tc>
          <w:tcPr>
            <w:tcW w:w="4646" w:type="dxa"/>
            <w:gridSpan w:val="3"/>
            <w:tcBorders>
              <w:top w:val="single" w:sz="8" w:space="0" w:color="000000"/>
              <w:left w:val="single" w:sz="8" w:space="0" w:color="000000"/>
              <w:bottom w:val="single" w:sz="8" w:space="0" w:color="000000"/>
              <w:right w:val="single" w:sz="8" w:space="0" w:color="000000"/>
            </w:tcBorders>
          </w:tcPr>
          <w:p w:rsidR="007D2FF3" w:rsidRDefault="005D4E5C">
            <w:pPr>
              <w:widowControl w:val="0"/>
              <w:rPr>
                <w:i/>
                <w:sz w:val="20"/>
                <w:szCs w:val="20"/>
              </w:rPr>
            </w:pPr>
            <w:r>
              <w:rPr>
                <w:i/>
                <w:sz w:val="20"/>
                <w:szCs w:val="20"/>
              </w:rPr>
              <w:t>Liczba rodzin objętych procedurą „Niebieskie Karty”</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b/>
                <w:sz w:val="20"/>
                <w:szCs w:val="20"/>
              </w:rPr>
            </w:pPr>
            <w:r>
              <w:rPr>
                <w:b/>
                <w:sz w:val="20"/>
                <w:szCs w:val="20"/>
              </w:rPr>
              <w:t>239</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b/>
                <w:sz w:val="20"/>
                <w:szCs w:val="20"/>
              </w:rPr>
            </w:pPr>
            <w:r>
              <w:rPr>
                <w:b/>
                <w:sz w:val="20"/>
                <w:szCs w:val="20"/>
              </w:rPr>
              <w:t>275</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b/>
                <w:sz w:val="20"/>
                <w:szCs w:val="20"/>
              </w:rPr>
            </w:pPr>
            <w:r>
              <w:rPr>
                <w:b/>
                <w:sz w:val="20"/>
                <w:szCs w:val="20"/>
              </w:rPr>
              <w:t>329</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b/>
                <w:sz w:val="20"/>
                <w:szCs w:val="20"/>
              </w:rPr>
            </w:pPr>
            <w:r>
              <w:rPr>
                <w:b/>
                <w:sz w:val="20"/>
                <w:szCs w:val="20"/>
              </w:rPr>
              <w:t>296</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b/>
                <w:sz w:val="20"/>
                <w:szCs w:val="20"/>
              </w:rPr>
            </w:pPr>
            <w:r>
              <w:rPr>
                <w:b/>
                <w:sz w:val="20"/>
                <w:szCs w:val="20"/>
              </w:rPr>
              <w:t>201</w:t>
            </w: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b/>
                <w:sz w:val="20"/>
                <w:szCs w:val="20"/>
              </w:rPr>
            </w:pPr>
            <w:r>
              <w:rPr>
                <w:b/>
                <w:sz w:val="20"/>
                <w:szCs w:val="20"/>
              </w:rPr>
              <w:t>1340</w:t>
            </w:r>
          </w:p>
        </w:tc>
      </w:tr>
      <w:tr w:rsidR="007D2FF3">
        <w:trPr>
          <w:trHeight w:val="430"/>
        </w:trPr>
        <w:tc>
          <w:tcPr>
            <w:tcW w:w="4646" w:type="dxa"/>
            <w:gridSpan w:val="3"/>
            <w:tcBorders>
              <w:top w:val="single" w:sz="4" w:space="0" w:color="000000"/>
              <w:left w:val="single" w:sz="4" w:space="0" w:color="000000"/>
              <w:bottom w:val="single" w:sz="4" w:space="0" w:color="000000"/>
              <w:right w:val="single" w:sz="4" w:space="0" w:color="000000"/>
            </w:tcBorders>
          </w:tcPr>
          <w:p w:rsidR="007D2FF3" w:rsidRDefault="005D4E5C">
            <w:pPr>
              <w:widowControl w:val="0"/>
              <w:rPr>
                <w:i/>
                <w:sz w:val="20"/>
                <w:szCs w:val="20"/>
              </w:rPr>
            </w:pPr>
            <w:r>
              <w:rPr>
                <w:i/>
                <w:sz w:val="20"/>
                <w:szCs w:val="20"/>
              </w:rPr>
              <w:t>Liczba zakończonych procedur Niebieskie Karty</w:t>
            </w:r>
          </w:p>
          <w:p w:rsidR="007D2FF3" w:rsidRDefault="005D4E5C">
            <w:pPr>
              <w:widowControl w:val="0"/>
              <w:jc w:val="right"/>
              <w:rPr>
                <w:i/>
                <w:sz w:val="20"/>
                <w:szCs w:val="20"/>
              </w:rPr>
            </w:pPr>
            <w:r>
              <w:rPr>
                <w:i/>
                <w:sz w:val="20"/>
                <w:szCs w:val="20"/>
              </w:rPr>
              <w:t>w tym z powodu:</w:t>
            </w:r>
          </w:p>
        </w:tc>
        <w:tc>
          <w:tcPr>
            <w:tcW w:w="851"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sz w:val="20"/>
                <w:szCs w:val="20"/>
              </w:rPr>
            </w:pPr>
            <w:proofErr w:type="spellStart"/>
            <w:r>
              <w:rPr>
                <w:sz w:val="20"/>
                <w:szCs w:val="20"/>
              </w:rPr>
              <w:t>b.d</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225</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237</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314</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208</w:t>
            </w: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984</w:t>
            </w:r>
          </w:p>
        </w:tc>
      </w:tr>
      <w:tr w:rsidR="007D2FF3">
        <w:trPr>
          <w:trHeight w:val="951"/>
        </w:trPr>
        <w:tc>
          <w:tcPr>
            <w:tcW w:w="4646" w:type="dxa"/>
            <w:gridSpan w:val="3"/>
            <w:tcBorders>
              <w:top w:val="single" w:sz="4" w:space="0" w:color="000000"/>
              <w:left w:val="single" w:sz="4" w:space="0" w:color="000000"/>
              <w:bottom w:val="single" w:sz="4" w:space="0" w:color="000000"/>
              <w:right w:val="single" w:sz="4" w:space="0" w:color="000000"/>
            </w:tcBorders>
          </w:tcPr>
          <w:p w:rsidR="007D2FF3" w:rsidRDefault="005D4E5C">
            <w:pPr>
              <w:widowControl w:val="0"/>
              <w:rPr>
                <w:i/>
                <w:sz w:val="20"/>
                <w:szCs w:val="20"/>
              </w:rPr>
            </w:pPr>
            <w:r>
              <w:rPr>
                <w:i/>
                <w:sz w:val="20"/>
                <w:szCs w:val="20"/>
              </w:rPr>
              <w:t>Ustania przemocy w rodzinie i uzasadnionego przypuszczenia o zaprzestaniu dalszego stosowania przemocy w rodzinie oraz po zrealizowaniu  indywidualnego planu pomocy</w:t>
            </w:r>
          </w:p>
        </w:tc>
        <w:tc>
          <w:tcPr>
            <w:tcW w:w="85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7D2FF3" w:rsidRDefault="007D2FF3">
            <w:pPr>
              <w:widowControl w:val="0"/>
              <w:jc w:val="center"/>
              <w:rPr>
                <w:sz w:val="20"/>
                <w:szCs w:val="20"/>
              </w:rPr>
            </w:pP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126</w:t>
            </w:r>
          </w:p>
        </w:tc>
        <w:tc>
          <w:tcPr>
            <w:tcW w:w="851" w:type="dxa"/>
            <w:tcBorders>
              <w:top w:val="single" w:sz="4" w:space="0" w:color="000000"/>
              <w:left w:val="single" w:sz="4" w:space="0" w:color="000000"/>
              <w:bottom w:val="single" w:sz="4" w:space="0" w:color="000000"/>
              <w:right w:val="single" w:sz="4" w:space="0" w:color="000000"/>
            </w:tcBorders>
          </w:tcPr>
          <w:p w:rsidR="007D2FF3" w:rsidRDefault="007D2FF3">
            <w:pPr>
              <w:widowControl w:val="0"/>
              <w:jc w:val="center"/>
              <w:rPr>
                <w:sz w:val="20"/>
                <w:szCs w:val="20"/>
              </w:rPr>
            </w:pP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147</w:t>
            </w:r>
          </w:p>
        </w:tc>
        <w:tc>
          <w:tcPr>
            <w:tcW w:w="852" w:type="dxa"/>
            <w:tcBorders>
              <w:top w:val="single" w:sz="4" w:space="0" w:color="000000"/>
              <w:left w:val="single" w:sz="4" w:space="0" w:color="000000"/>
              <w:bottom w:val="single" w:sz="4" w:space="0" w:color="000000"/>
              <w:right w:val="single" w:sz="4" w:space="0" w:color="000000"/>
            </w:tcBorders>
          </w:tcPr>
          <w:p w:rsidR="007D2FF3" w:rsidRDefault="007D2FF3">
            <w:pPr>
              <w:widowControl w:val="0"/>
              <w:jc w:val="center"/>
              <w:rPr>
                <w:sz w:val="20"/>
                <w:szCs w:val="20"/>
              </w:rPr>
            </w:pP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149</w:t>
            </w:r>
          </w:p>
        </w:tc>
        <w:tc>
          <w:tcPr>
            <w:tcW w:w="850" w:type="dxa"/>
            <w:tcBorders>
              <w:top w:val="single" w:sz="4" w:space="0" w:color="000000"/>
              <w:left w:val="single" w:sz="4" w:space="0" w:color="000000"/>
              <w:bottom w:val="single" w:sz="4" w:space="0" w:color="000000"/>
              <w:right w:val="single" w:sz="4" w:space="0" w:color="000000"/>
            </w:tcBorders>
          </w:tcPr>
          <w:p w:rsidR="007D2FF3" w:rsidRDefault="007D2FF3">
            <w:pPr>
              <w:widowControl w:val="0"/>
              <w:jc w:val="center"/>
              <w:rPr>
                <w:sz w:val="20"/>
                <w:szCs w:val="20"/>
              </w:rPr>
            </w:pP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84</w:t>
            </w:r>
          </w:p>
        </w:tc>
        <w:tc>
          <w:tcPr>
            <w:tcW w:w="845" w:type="dxa"/>
            <w:tcBorders>
              <w:top w:val="single" w:sz="4" w:space="0" w:color="000000"/>
              <w:left w:val="single" w:sz="4" w:space="0" w:color="000000"/>
              <w:bottom w:val="single" w:sz="4" w:space="0" w:color="000000"/>
              <w:right w:val="single" w:sz="4" w:space="0" w:color="000000"/>
            </w:tcBorders>
          </w:tcPr>
          <w:p w:rsidR="007D2FF3" w:rsidRDefault="007D2FF3">
            <w:pPr>
              <w:widowControl w:val="0"/>
              <w:jc w:val="center"/>
              <w:rPr>
                <w:sz w:val="20"/>
                <w:szCs w:val="20"/>
              </w:rPr>
            </w:pP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506</w:t>
            </w:r>
          </w:p>
        </w:tc>
      </w:tr>
      <w:tr w:rsidR="007D2FF3">
        <w:trPr>
          <w:trHeight w:val="500"/>
        </w:trPr>
        <w:tc>
          <w:tcPr>
            <w:tcW w:w="4646" w:type="dxa"/>
            <w:gridSpan w:val="3"/>
            <w:tcBorders>
              <w:top w:val="single" w:sz="4" w:space="0" w:color="000000"/>
              <w:left w:val="single" w:sz="4" w:space="0" w:color="000000"/>
              <w:bottom w:val="single" w:sz="4" w:space="0" w:color="000000"/>
              <w:right w:val="single" w:sz="4" w:space="0" w:color="000000"/>
            </w:tcBorders>
          </w:tcPr>
          <w:p w:rsidR="007D2FF3" w:rsidRDefault="005D4E5C">
            <w:pPr>
              <w:widowControl w:val="0"/>
              <w:rPr>
                <w:i/>
                <w:sz w:val="20"/>
                <w:szCs w:val="20"/>
              </w:rPr>
            </w:pPr>
            <w:r>
              <w:rPr>
                <w:i/>
                <w:sz w:val="20"/>
                <w:szCs w:val="20"/>
              </w:rPr>
              <w:t>Rozstrzygnięcia o braku zasadności podejmowania działań</w:t>
            </w:r>
          </w:p>
        </w:tc>
        <w:tc>
          <w:tcPr>
            <w:tcW w:w="85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99</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90</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165</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124</w:t>
            </w: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478</w:t>
            </w:r>
          </w:p>
        </w:tc>
      </w:tr>
      <w:tr w:rsidR="007D2FF3">
        <w:trPr>
          <w:trHeight w:val="760"/>
        </w:trPr>
        <w:tc>
          <w:tcPr>
            <w:tcW w:w="675" w:type="dxa"/>
            <w:vMerge w:val="restart"/>
            <w:tcBorders>
              <w:top w:val="single" w:sz="4" w:space="0" w:color="000000"/>
              <w:left w:val="single" w:sz="4" w:space="0" w:color="000000"/>
              <w:bottom w:val="single" w:sz="4" w:space="0" w:color="000000"/>
              <w:right w:val="single" w:sz="4" w:space="0" w:color="000000"/>
            </w:tcBorders>
            <w:textDirection w:val="btLr"/>
          </w:tcPr>
          <w:p w:rsidR="007D2FF3" w:rsidRDefault="005D4E5C">
            <w:pPr>
              <w:widowControl w:val="0"/>
              <w:spacing w:after="240"/>
              <w:ind w:left="113" w:right="113"/>
              <w:rPr>
                <w:i/>
                <w:sz w:val="20"/>
                <w:szCs w:val="20"/>
              </w:rPr>
            </w:pPr>
            <w:r>
              <w:rPr>
                <w:i/>
                <w:sz w:val="20"/>
                <w:szCs w:val="20"/>
              </w:rPr>
              <w:lastRenderedPageBreak/>
              <w:t>Liczba rodzin, w których odnotowano przejawy przemocy polegające na:</w:t>
            </w:r>
          </w:p>
        </w:tc>
        <w:tc>
          <w:tcPr>
            <w:tcW w:w="3971" w:type="dxa"/>
            <w:gridSpan w:val="2"/>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rPr>
                <w:i/>
                <w:sz w:val="20"/>
                <w:szCs w:val="20"/>
              </w:rPr>
            </w:pPr>
            <w:r>
              <w:rPr>
                <w:i/>
                <w:sz w:val="20"/>
                <w:szCs w:val="20"/>
              </w:rPr>
              <w:t>Przemoc fizyczna (popychanie, uderzanie, wykręcanie rąk, duszenie, kopanie, spoliczkowanie, inne)</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124 (26%)</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146 (29%)</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144 (27%)</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111 (22%)</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91 (27%)</w:t>
            </w: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616</w:t>
            </w:r>
          </w:p>
        </w:tc>
      </w:tr>
      <w:tr w:rsidR="007D2FF3">
        <w:trPr>
          <w:trHeight w:val="616"/>
        </w:trPr>
        <w:tc>
          <w:tcPr>
            <w:tcW w:w="67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i/>
                <w:sz w:val="20"/>
                <w:szCs w:val="20"/>
              </w:rPr>
            </w:pPr>
          </w:p>
        </w:tc>
        <w:tc>
          <w:tcPr>
            <w:tcW w:w="3971" w:type="dxa"/>
            <w:gridSpan w:val="2"/>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rPr>
                <w:i/>
                <w:sz w:val="20"/>
                <w:szCs w:val="20"/>
              </w:rPr>
            </w:pPr>
            <w:r>
              <w:rPr>
                <w:i/>
                <w:sz w:val="20"/>
                <w:szCs w:val="20"/>
              </w:rPr>
              <w:t>Uszkodzenia ciała (zasinienia, zadrapania, krwawienia, oparzenia, inne)</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46 (9%)</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39 (8%)</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29 (5%)</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39 (8%)</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rPr>
                <w:sz w:val="20"/>
                <w:szCs w:val="20"/>
              </w:rPr>
            </w:pPr>
            <w:r>
              <w:rPr>
                <w:sz w:val="20"/>
                <w:szCs w:val="20"/>
              </w:rPr>
              <w:t>23 (7%)</w:t>
            </w: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176</w:t>
            </w:r>
          </w:p>
        </w:tc>
      </w:tr>
      <w:tr w:rsidR="007D2FF3">
        <w:trPr>
          <w:trHeight w:val="1326"/>
        </w:trPr>
        <w:tc>
          <w:tcPr>
            <w:tcW w:w="67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after="240"/>
              <w:rPr>
                <w:i/>
                <w:sz w:val="20"/>
                <w:szCs w:val="20"/>
              </w:rPr>
            </w:pPr>
          </w:p>
        </w:tc>
        <w:tc>
          <w:tcPr>
            <w:tcW w:w="3971" w:type="dxa"/>
            <w:gridSpan w:val="2"/>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rPr>
                <w:i/>
                <w:sz w:val="20"/>
                <w:szCs w:val="20"/>
              </w:rPr>
            </w:pPr>
            <w:r>
              <w:rPr>
                <w:i/>
                <w:sz w:val="20"/>
                <w:szCs w:val="20"/>
              </w:rPr>
              <w:t>Przemoc psychiczna (izolacja, wyzwiska, ośmieszanie, groźby, kontrolowanie, ograniczanie kontaktów, krytykowanie, poniżanie, demoralizacja, ciągle niepokojenie, inne)</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255 (47%)</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236 (47%)</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279 (51%)</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274 (54%)</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rPr>
                <w:sz w:val="20"/>
                <w:szCs w:val="20"/>
              </w:rPr>
            </w:pPr>
            <w:r>
              <w:rPr>
                <w:sz w:val="20"/>
                <w:szCs w:val="20"/>
              </w:rPr>
              <w:t>165 (49%)</w:t>
            </w: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1209</w:t>
            </w:r>
          </w:p>
        </w:tc>
      </w:tr>
      <w:tr w:rsidR="007D2FF3">
        <w:trPr>
          <w:trHeight w:val="493"/>
        </w:trPr>
        <w:tc>
          <w:tcPr>
            <w:tcW w:w="67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after="240"/>
              <w:rPr>
                <w:i/>
                <w:sz w:val="20"/>
                <w:szCs w:val="20"/>
              </w:rPr>
            </w:pPr>
          </w:p>
        </w:tc>
        <w:tc>
          <w:tcPr>
            <w:tcW w:w="3971" w:type="dxa"/>
            <w:gridSpan w:val="2"/>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rPr>
                <w:i/>
                <w:sz w:val="20"/>
                <w:szCs w:val="20"/>
              </w:rPr>
            </w:pPr>
            <w:r>
              <w:rPr>
                <w:i/>
                <w:sz w:val="20"/>
                <w:szCs w:val="20"/>
              </w:rPr>
              <w:t>Przemoc seksualna (zmuszanie do obcowania płciowego i innych czynności seksualnych)</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3 (1%)</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7 (1%)</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5 (1%)</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20 (4%)</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rPr>
                <w:sz w:val="20"/>
                <w:szCs w:val="20"/>
              </w:rPr>
            </w:pPr>
            <w:r>
              <w:rPr>
                <w:sz w:val="20"/>
                <w:szCs w:val="20"/>
              </w:rPr>
              <w:t>2 (1%)</w:t>
            </w: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37</w:t>
            </w:r>
          </w:p>
        </w:tc>
      </w:tr>
      <w:tr w:rsidR="007D2FF3">
        <w:trPr>
          <w:trHeight w:val="1535"/>
        </w:trPr>
        <w:tc>
          <w:tcPr>
            <w:tcW w:w="67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after="240"/>
              <w:rPr>
                <w:i/>
                <w:sz w:val="20"/>
                <w:szCs w:val="20"/>
              </w:rPr>
            </w:pPr>
          </w:p>
        </w:tc>
        <w:tc>
          <w:tcPr>
            <w:tcW w:w="3971" w:type="dxa"/>
            <w:gridSpan w:val="2"/>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rPr>
                <w:i/>
                <w:sz w:val="20"/>
                <w:szCs w:val="20"/>
              </w:rPr>
            </w:pPr>
            <w:r>
              <w:rPr>
                <w:i/>
                <w:sz w:val="20"/>
                <w:szCs w:val="20"/>
              </w:rPr>
              <w:t>Inne (niszczenie/uszkodzenie mienia, zabór/przywłaszczenie mienia, groźba karalna /znieważenie, zmuszanie do picia alkoholu, zmuszanie do zażywania środków odurzających lub substancji psychotropowych oraz niezleconych przez lekarza leków)</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81 (17%)</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72 (15%)</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88 (16%)</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59 (12%)</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7D2FF3">
            <w:pPr>
              <w:widowControl w:val="0"/>
              <w:rPr>
                <w:sz w:val="20"/>
                <w:szCs w:val="20"/>
              </w:rPr>
            </w:pPr>
          </w:p>
          <w:p w:rsidR="007D2FF3" w:rsidRDefault="005D4E5C">
            <w:pPr>
              <w:widowControl w:val="0"/>
              <w:rPr>
                <w:sz w:val="20"/>
                <w:szCs w:val="20"/>
              </w:rPr>
            </w:pPr>
            <w:r>
              <w:rPr>
                <w:sz w:val="20"/>
                <w:szCs w:val="20"/>
              </w:rPr>
              <w:t>52 (16%)</w:t>
            </w:r>
          </w:p>
          <w:p w:rsidR="007D2FF3" w:rsidRDefault="007D2FF3">
            <w:pPr>
              <w:widowControl w:val="0"/>
              <w:rPr>
                <w:sz w:val="20"/>
                <w:szCs w:val="20"/>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352</w:t>
            </w:r>
          </w:p>
        </w:tc>
      </w:tr>
      <w:tr w:rsidR="007D2FF3">
        <w:tc>
          <w:tcPr>
            <w:tcW w:w="4646" w:type="dxa"/>
            <w:gridSpan w:val="3"/>
            <w:tcBorders>
              <w:top w:val="single" w:sz="4" w:space="0" w:color="000000"/>
              <w:left w:val="single" w:sz="4" w:space="0" w:color="000000"/>
              <w:bottom w:val="single" w:sz="4" w:space="0" w:color="000000"/>
              <w:right w:val="single" w:sz="4" w:space="0" w:color="000000"/>
            </w:tcBorders>
          </w:tcPr>
          <w:p w:rsidR="007D2FF3" w:rsidRDefault="005D4E5C">
            <w:pPr>
              <w:widowControl w:val="0"/>
              <w:rPr>
                <w:i/>
                <w:sz w:val="20"/>
                <w:szCs w:val="20"/>
              </w:rPr>
            </w:pPr>
            <w:r>
              <w:rPr>
                <w:i/>
                <w:sz w:val="20"/>
                <w:szCs w:val="20"/>
              </w:rPr>
              <w:t>Osoby, co do których istnieje podejrzenie, że doświadczają przemocy domowej:</w:t>
            </w:r>
          </w:p>
          <w:p w:rsidR="007D2FF3" w:rsidRDefault="007D2FF3">
            <w:pPr>
              <w:widowControl w:val="0"/>
              <w:rPr>
                <w:i/>
                <w:sz w:val="20"/>
                <w:szCs w:val="20"/>
              </w:rPr>
            </w:pPr>
          </w:p>
          <w:p w:rsidR="007D2FF3" w:rsidRDefault="005D4E5C">
            <w:pPr>
              <w:widowControl w:val="0"/>
              <w:rPr>
                <w:i/>
                <w:sz w:val="20"/>
                <w:szCs w:val="20"/>
              </w:rPr>
            </w:pPr>
            <w:r>
              <w:rPr>
                <w:i/>
                <w:sz w:val="20"/>
                <w:szCs w:val="20"/>
              </w:rPr>
              <w:t>kobiety</w:t>
            </w:r>
          </w:p>
          <w:p w:rsidR="007D2FF3" w:rsidRDefault="007D2FF3">
            <w:pPr>
              <w:widowControl w:val="0"/>
              <w:rPr>
                <w:i/>
                <w:sz w:val="20"/>
                <w:szCs w:val="20"/>
              </w:rPr>
            </w:pPr>
          </w:p>
          <w:p w:rsidR="007D2FF3" w:rsidRDefault="005D4E5C">
            <w:pPr>
              <w:widowControl w:val="0"/>
              <w:rPr>
                <w:i/>
                <w:sz w:val="20"/>
                <w:szCs w:val="20"/>
              </w:rPr>
            </w:pPr>
            <w:r>
              <w:rPr>
                <w:i/>
                <w:sz w:val="20"/>
                <w:szCs w:val="20"/>
              </w:rPr>
              <w:t>mężczyźni</w:t>
            </w:r>
          </w:p>
          <w:p w:rsidR="007D2FF3" w:rsidRDefault="007D2FF3">
            <w:pPr>
              <w:widowControl w:val="0"/>
              <w:rPr>
                <w:i/>
                <w:sz w:val="20"/>
                <w:szCs w:val="20"/>
              </w:rPr>
            </w:pPr>
          </w:p>
          <w:p w:rsidR="007D2FF3" w:rsidRDefault="005D4E5C">
            <w:pPr>
              <w:widowControl w:val="0"/>
              <w:rPr>
                <w:i/>
                <w:sz w:val="20"/>
                <w:szCs w:val="20"/>
              </w:rPr>
            </w:pPr>
            <w:r>
              <w:rPr>
                <w:i/>
                <w:sz w:val="20"/>
                <w:szCs w:val="20"/>
              </w:rPr>
              <w:t>Dzieci (do 18 roku życia)</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333</w:t>
            </w:r>
          </w:p>
          <w:p w:rsidR="007D2FF3" w:rsidRDefault="007D2FF3">
            <w:pPr>
              <w:widowControl w:val="0"/>
              <w:jc w:val="center"/>
              <w:rPr>
                <w:sz w:val="20"/>
                <w:szCs w:val="20"/>
              </w:rPr>
            </w:pP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214</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53</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66</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429</w:t>
            </w:r>
          </w:p>
          <w:p w:rsidR="007D2FF3" w:rsidRDefault="007D2FF3">
            <w:pPr>
              <w:widowControl w:val="0"/>
              <w:jc w:val="center"/>
              <w:rPr>
                <w:sz w:val="20"/>
                <w:szCs w:val="20"/>
              </w:rPr>
            </w:pP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253</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47</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129</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414</w:t>
            </w:r>
          </w:p>
          <w:p w:rsidR="007D2FF3" w:rsidRDefault="007D2FF3">
            <w:pPr>
              <w:widowControl w:val="0"/>
              <w:jc w:val="center"/>
              <w:rPr>
                <w:sz w:val="20"/>
                <w:szCs w:val="20"/>
              </w:rPr>
            </w:pP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298</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33</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83</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519</w:t>
            </w:r>
          </w:p>
          <w:p w:rsidR="007D2FF3" w:rsidRDefault="007D2FF3">
            <w:pPr>
              <w:widowControl w:val="0"/>
              <w:jc w:val="center"/>
              <w:rPr>
                <w:sz w:val="20"/>
                <w:szCs w:val="20"/>
              </w:rPr>
            </w:pP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245</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61</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213</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254</w:t>
            </w:r>
          </w:p>
          <w:p w:rsidR="007D2FF3" w:rsidRDefault="007D2FF3">
            <w:pPr>
              <w:widowControl w:val="0"/>
              <w:jc w:val="center"/>
              <w:rPr>
                <w:sz w:val="20"/>
                <w:szCs w:val="20"/>
              </w:rPr>
            </w:pPr>
          </w:p>
          <w:p w:rsidR="007D2FF3" w:rsidRDefault="007D2FF3">
            <w:pPr>
              <w:widowControl w:val="0"/>
              <w:rPr>
                <w:sz w:val="20"/>
                <w:szCs w:val="20"/>
              </w:rPr>
            </w:pPr>
          </w:p>
          <w:p w:rsidR="007D2FF3" w:rsidRDefault="005D4E5C">
            <w:pPr>
              <w:widowControl w:val="0"/>
              <w:jc w:val="center"/>
              <w:rPr>
                <w:sz w:val="20"/>
                <w:szCs w:val="20"/>
              </w:rPr>
            </w:pPr>
            <w:r>
              <w:rPr>
                <w:sz w:val="20"/>
                <w:szCs w:val="20"/>
              </w:rPr>
              <w:t>157</w:t>
            </w:r>
          </w:p>
          <w:p w:rsidR="007D2FF3" w:rsidRDefault="007D2FF3">
            <w:pPr>
              <w:widowControl w:val="0"/>
              <w:rPr>
                <w:sz w:val="20"/>
                <w:szCs w:val="20"/>
              </w:rPr>
            </w:pPr>
          </w:p>
          <w:p w:rsidR="007D2FF3" w:rsidRDefault="005D4E5C">
            <w:pPr>
              <w:widowControl w:val="0"/>
              <w:jc w:val="center"/>
              <w:rPr>
                <w:sz w:val="20"/>
                <w:szCs w:val="20"/>
              </w:rPr>
            </w:pPr>
            <w:r>
              <w:rPr>
                <w:sz w:val="20"/>
                <w:szCs w:val="20"/>
              </w:rPr>
              <w:t>20</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77</w:t>
            </w: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1949</w:t>
            </w:r>
          </w:p>
          <w:p w:rsidR="007D2FF3" w:rsidRDefault="007D2FF3">
            <w:pPr>
              <w:widowControl w:val="0"/>
              <w:jc w:val="center"/>
              <w:rPr>
                <w:sz w:val="20"/>
                <w:szCs w:val="20"/>
              </w:rPr>
            </w:pPr>
          </w:p>
          <w:p w:rsidR="007D2FF3" w:rsidRDefault="007D2FF3">
            <w:pPr>
              <w:widowControl w:val="0"/>
              <w:rPr>
                <w:sz w:val="20"/>
                <w:szCs w:val="20"/>
              </w:rPr>
            </w:pPr>
          </w:p>
          <w:p w:rsidR="007D2FF3" w:rsidRDefault="005D4E5C">
            <w:pPr>
              <w:widowControl w:val="0"/>
              <w:jc w:val="center"/>
              <w:rPr>
                <w:sz w:val="20"/>
                <w:szCs w:val="20"/>
              </w:rPr>
            </w:pPr>
            <w:r>
              <w:rPr>
                <w:sz w:val="20"/>
                <w:szCs w:val="20"/>
              </w:rPr>
              <w:t>1167</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214</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568</w:t>
            </w:r>
          </w:p>
        </w:tc>
      </w:tr>
      <w:tr w:rsidR="007D2FF3">
        <w:tc>
          <w:tcPr>
            <w:tcW w:w="4646" w:type="dxa"/>
            <w:gridSpan w:val="3"/>
            <w:tcBorders>
              <w:top w:val="single" w:sz="4" w:space="0" w:color="000000"/>
              <w:left w:val="single" w:sz="4" w:space="0" w:color="000000"/>
              <w:bottom w:val="single" w:sz="4" w:space="0" w:color="000000"/>
              <w:right w:val="single" w:sz="4" w:space="0" w:color="000000"/>
            </w:tcBorders>
          </w:tcPr>
          <w:p w:rsidR="007D2FF3" w:rsidRDefault="005D4E5C">
            <w:pPr>
              <w:widowControl w:val="0"/>
              <w:rPr>
                <w:i/>
                <w:sz w:val="20"/>
                <w:szCs w:val="20"/>
              </w:rPr>
            </w:pPr>
            <w:r>
              <w:rPr>
                <w:i/>
                <w:sz w:val="20"/>
                <w:szCs w:val="20"/>
              </w:rPr>
              <w:t>Osoby, co do których istnieje podejrzenie, że stosują  przemoc domową:</w:t>
            </w:r>
          </w:p>
          <w:p w:rsidR="007D2FF3" w:rsidRDefault="007D2FF3">
            <w:pPr>
              <w:widowControl w:val="0"/>
              <w:rPr>
                <w:i/>
                <w:sz w:val="20"/>
                <w:szCs w:val="20"/>
              </w:rPr>
            </w:pPr>
          </w:p>
          <w:p w:rsidR="007D2FF3" w:rsidRDefault="005D4E5C">
            <w:pPr>
              <w:widowControl w:val="0"/>
              <w:rPr>
                <w:i/>
                <w:sz w:val="20"/>
                <w:szCs w:val="20"/>
              </w:rPr>
            </w:pPr>
            <w:r>
              <w:rPr>
                <w:i/>
                <w:sz w:val="20"/>
                <w:szCs w:val="20"/>
              </w:rPr>
              <w:t>kobiety</w:t>
            </w:r>
          </w:p>
          <w:p w:rsidR="007D2FF3" w:rsidRDefault="007D2FF3">
            <w:pPr>
              <w:widowControl w:val="0"/>
              <w:rPr>
                <w:i/>
                <w:sz w:val="20"/>
                <w:szCs w:val="20"/>
              </w:rPr>
            </w:pPr>
          </w:p>
          <w:p w:rsidR="007D2FF3" w:rsidRDefault="005D4E5C">
            <w:pPr>
              <w:widowControl w:val="0"/>
              <w:rPr>
                <w:i/>
                <w:sz w:val="20"/>
                <w:szCs w:val="20"/>
              </w:rPr>
            </w:pPr>
            <w:r>
              <w:rPr>
                <w:i/>
                <w:sz w:val="20"/>
                <w:szCs w:val="20"/>
              </w:rPr>
              <w:t>mężczyźni</w:t>
            </w:r>
          </w:p>
          <w:p w:rsidR="007D2FF3" w:rsidRDefault="007D2FF3">
            <w:pPr>
              <w:widowControl w:val="0"/>
              <w:rPr>
                <w:i/>
                <w:sz w:val="20"/>
                <w:szCs w:val="20"/>
              </w:rPr>
            </w:pPr>
          </w:p>
          <w:p w:rsidR="007D2FF3" w:rsidRDefault="005D4E5C">
            <w:pPr>
              <w:widowControl w:val="0"/>
              <w:rPr>
                <w:i/>
                <w:sz w:val="20"/>
                <w:szCs w:val="20"/>
              </w:rPr>
            </w:pPr>
            <w:r>
              <w:rPr>
                <w:i/>
                <w:sz w:val="20"/>
                <w:szCs w:val="20"/>
              </w:rPr>
              <w:t>dzieci (do 18 roku życia)</w:t>
            </w:r>
          </w:p>
        </w:tc>
        <w:tc>
          <w:tcPr>
            <w:tcW w:w="851"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sz w:val="20"/>
                <w:szCs w:val="20"/>
              </w:rPr>
            </w:pPr>
            <w:r>
              <w:rPr>
                <w:sz w:val="20"/>
                <w:szCs w:val="20"/>
              </w:rPr>
              <w:t>224</w:t>
            </w:r>
          </w:p>
          <w:p w:rsidR="007D2FF3" w:rsidRDefault="007D2FF3">
            <w:pPr>
              <w:widowControl w:val="0"/>
              <w:jc w:val="center"/>
              <w:rPr>
                <w:sz w:val="20"/>
                <w:szCs w:val="20"/>
              </w:rPr>
            </w:pP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16</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204</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4</w:t>
            </w:r>
          </w:p>
        </w:tc>
        <w:tc>
          <w:tcPr>
            <w:tcW w:w="850"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sz w:val="20"/>
                <w:szCs w:val="20"/>
              </w:rPr>
            </w:pPr>
            <w:r>
              <w:rPr>
                <w:sz w:val="20"/>
                <w:szCs w:val="20"/>
              </w:rPr>
              <w:t>262</w:t>
            </w:r>
          </w:p>
          <w:p w:rsidR="007D2FF3" w:rsidRDefault="007D2FF3">
            <w:pPr>
              <w:widowControl w:val="0"/>
              <w:jc w:val="center"/>
              <w:rPr>
                <w:sz w:val="20"/>
                <w:szCs w:val="20"/>
              </w:rPr>
            </w:pP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22</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237</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3</w:t>
            </w:r>
          </w:p>
        </w:tc>
        <w:tc>
          <w:tcPr>
            <w:tcW w:w="851"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sz w:val="20"/>
                <w:szCs w:val="20"/>
              </w:rPr>
            </w:pPr>
            <w:r>
              <w:rPr>
                <w:sz w:val="20"/>
                <w:szCs w:val="20"/>
              </w:rPr>
              <w:t>307</w:t>
            </w:r>
          </w:p>
          <w:p w:rsidR="007D2FF3" w:rsidRDefault="007D2FF3">
            <w:pPr>
              <w:widowControl w:val="0"/>
              <w:jc w:val="center"/>
              <w:rPr>
                <w:sz w:val="20"/>
                <w:szCs w:val="20"/>
              </w:rPr>
            </w:pP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18</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287</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2</w:t>
            </w:r>
          </w:p>
        </w:tc>
        <w:tc>
          <w:tcPr>
            <w:tcW w:w="852"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sz w:val="20"/>
                <w:szCs w:val="20"/>
              </w:rPr>
            </w:pPr>
            <w:r>
              <w:rPr>
                <w:sz w:val="20"/>
                <w:szCs w:val="20"/>
              </w:rPr>
              <w:t>288</w:t>
            </w:r>
          </w:p>
          <w:p w:rsidR="007D2FF3" w:rsidRDefault="007D2FF3">
            <w:pPr>
              <w:widowControl w:val="0"/>
              <w:jc w:val="center"/>
              <w:rPr>
                <w:sz w:val="20"/>
                <w:szCs w:val="20"/>
              </w:rPr>
            </w:pP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26</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244</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18</w:t>
            </w:r>
          </w:p>
        </w:tc>
        <w:tc>
          <w:tcPr>
            <w:tcW w:w="850"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sz w:val="20"/>
                <w:szCs w:val="20"/>
              </w:rPr>
            </w:pPr>
            <w:r>
              <w:rPr>
                <w:sz w:val="20"/>
                <w:szCs w:val="20"/>
              </w:rPr>
              <w:t>169</w:t>
            </w:r>
          </w:p>
          <w:p w:rsidR="007D2FF3" w:rsidRDefault="007D2FF3">
            <w:pPr>
              <w:widowControl w:val="0"/>
              <w:jc w:val="center"/>
              <w:rPr>
                <w:sz w:val="20"/>
                <w:szCs w:val="20"/>
              </w:rPr>
            </w:pP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12</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155</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2</w:t>
            </w:r>
          </w:p>
        </w:tc>
        <w:tc>
          <w:tcPr>
            <w:tcW w:w="845"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sz w:val="20"/>
                <w:szCs w:val="20"/>
              </w:rPr>
            </w:pPr>
            <w:r>
              <w:rPr>
                <w:sz w:val="20"/>
                <w:szCs w:val="20"/>
              </w:rPr>
              <w:t>1250</w:t>
            </w:r>
          </w:p>
          <w:p w:rsidR="007D2FF3" w:rsidRDefault="007D2FF3">
            <w:pPr>
              <w:widowControl w:val="0"/>
              <w:jc w:val="center"/>
              <w:rPr>
                <w:sz w:val="20"/>
                <w:szCs w:val="20"/>
              </w:rPr>
            </w:pP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94</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1127</w:t>
            </w:r>
          </w:p>
          <w:p w:rsidR="007D2FF3" w:rsidRDefault="007D2FF3">
            <w:pPr>
              <w:widowControl w:val="0"/>
              <w:jc w:val="center"/>
              <w:rPr>
                <w:sz w:val="20"/>
                <w:szCs w:val="20"/>
              </w:rPr>
            </w:pPr>
          </w:p>
          <w:p w:rsidR="007D2FF3" w:rsidRDefault="005D4E5C">
            <w:pPr>
              <w:widowControl w:val="0"/>
              <w:jc w:val="center"/>
              <w:rPr>
                <w:sz w:val="20"/>
                <w:szCs w:val="20"/>
              </w:rPr>
            </w:pPr>
            <w:r>
              <w:rPr>
                <w:sz w:val="20"/>
                <w:szCs w:val="20"/>
              </w:rPr>
              <w:t>29</w:t>
            </w:r>
          </w:p>
        </w:tc>
      </w:tr>
      <w:tr w:rsidR="007D2FF3">
        <w:trPr>
          <w:trHeight w:val="348"/>
        </w:trPr>
        <w:tc>
          <w:tcPr>
            <w:tcW w:w="814" w:type="dxa"/>
            <w:gridSpan w:val="2"/>
            <w:vMerge w:val="restart"/>
            <w:tcBorders>
              <w:top w:val="single" w:sz="4" w:space="0" w:color="000000"/>
              <w:left w:val="single" w:sz="4" w:space="0" w:color="000000"/>
              <w:bottom w:val="single" w:sz="4" w:space="0" w:color="000000"/>
              <w:right w:val="single" w:sz="4" w:space="0" w:color="000000"/>
            </w:tcBorders>
            <w:textDirection w:val="btLr"/>
          </w:tcPr>
          <w:p w:rsidR="007D2FF3" w:rsidRDefault="005D4E5C">
            <w:pPr>
              <w:widowControl w:val="0"/>
              <w:ind w:left="113" w:right="113"/>
              <w:rPr>
                <w:i/>
                <w:sz w:val="20"/>
                <w:szCs w:val="20"/>
              </w:rPr>
            </w:pPr>
            <w:r>
              <w:rPr>
                <w:i/>
                <w:sz w:val="20"/>
                <w:szCs w:val="20"/>
              </w:rPr>
              <w:t>Działania podjęte przez ZI w stosunku do rodzin dotkniętych przemocą w rodzinie objętych pomocą zespołu</w:t>
            </w:r>
          </w:p>
          <w:p w:rsidR="007D2FF3" w:rsidRDefault="007D2FF3">
            <w:pPr>
              <w:widowControl w:val="0"/>
              <w:ind w:left="113" w:right="113"/>
              <w:rPr>
                <w:i/>
                <w:sz w:val="20"/>
                <w:szCs w:val="20"/>
              </w:rPr>
            </w:pPr>
          </w:p>
        </w:tc>
        <w:tc>
          <w:tcPr>
            <w:tcW w:w="3832"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i/>
                <w:sz w:val="20"/>
                <w:szCs w:val="20"/>
              </w:rPr>
            </w:pPr>
            <w:r>
              <w:rPr>
                <w:i/>
                <w:sz w:val="20"/>
                <w:szCs w:val="20"/>
              </w:rPr>
              <w:t>Złożenie zawiadomienia o podejrzeniu popełnienia przestępstwa</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7</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7</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11</w:t>
            </w: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35</w:t>
            </w:r>
          </w:p>
        </w:tc>
      </w:tr>
      <w:tr w:rsidR="007D2FF3">
        <w:trPr>
          <w:trHeight w:val="760"/>
        </w:trPr>
        <w:tc>
          <w:tcPr>
            <w:tcW w:w="814" w:type="dxa"/>
            <w:gridSpan w:val="2"/>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i/>
                <w:sz w:val="20"/>
                <w:szCs w:val="20"/>
              </w:rPr>
            </w:pPr>
          </w:p>
        </w:tc>
        <w:tc>
          <w:tcPr>
            <w:tcW w:w="3832"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i/>
                <w:sz w:val="20"/>
                <w:szCs w:val="20"/>
              </w:rPr>
            </w:pPr>
            <w:r>
              <w:rPr>
                <w:i/>
                <w:sz w:val="20"/>
                <w:szCs w:val="20"/>
              </w:rPr>
              <w:t>Złożenie wniosku o ograniczenie/zawieszenie/pozbawienie władzy rodzicielskiej</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3</w:t>
            </w: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6</w:t>
            </w:r>
          </w:p>
        </w:tc>
      </w:tr>
      <w:tr w:rsidR="007D2FF3">
        <w:trPr>
          <w:trHeight w:val="444"/>
        </w:trPr>
        <w:tc>
          <w:tcPr>
            <w:tcW w:w="814" w:type="dxa"/>
            <w:gridSpan w:val="2"/>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after="240"/>
              <w:rPr>
                <w:i/>
                <w:sz w:val="20"/>
                <w:szCs w:val="20"/>
              </w:rPr>
            </w:pPr>
          </w:p>
        </w:tc>
        <w:tc>
          <w:tcPr>
            <w:tcW w:w="3832"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i/>
                <w:sz w:val="20"/>
                <w:szCs w:val="20"/>
              </w:rPr>
            </w:pPr>
            <w:r>
              <w:rPr>
                <w:i/>
                <w:sz w:val="20"/>
                <w:szCs w:val="20"/>
              </w:rPr>
              <w:t>Złożenie wniosku  o wgląd w sytuację dziecka/rodziny</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4</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7</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11</w:t>
            </w: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36</w:t>
            </w:r>
          </w:p>
        </w:tc>
      </w:tr>
      <w:tr w:rsidR="007D2FF3">
        <w:trPr>
          <w:trHeight w:val="531"/>
        </w:trPr>
        <w:tc>
          <w:tcPr>
            <w:tcW w:w="814" w:type="dxa"/>
            <w:gridSpan w:val="2"/>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i/>
                <w:sz w:val="20"/>
                <w:szCs w:val="20"/>
              </w:rPr>
            </w:pPr>
          </w:p>
        </w:tc>
        <w:tc>
          <w:tcPr>
            <w:tcW w:w="3832"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i/>
                <w:sz w:val="20"/>
                <w:szCs w:val="20"/>
              </w:rPr>
            </w:pPr>
            <w:r>
              <w:rPr>
                <w:i/>
                <w:sz w:val="20"/>
                <w:szCs w:val="20"/>
              </w:rPr>
              <w:t>Przedstawienie możliwości skorzystania z oferty  Ośrodka Interwencji Kryzysowej</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180</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160</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220</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179</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112</w:t>
            </w: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851</w:t>
            </w:r>
          </w:p>
        </w:tc>
      </w:tr>
      <w:tr w:rsidR="007D2FF3">
        <w:trPr>
          <w:trHeight w:val="695"/>
        </w:trPr>
        <w:tc>
          <w:tcPr>
            <w:tcW w:w="814" w:type="dxa"/>
            <w:gridSpan w:val="2"/>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i/>
                <w:sz w:val="20"/>
                <w:szCs w:val="20"/>
              </w:rPr>
            </w:pPr>
          </w:p>
        </w:tc>
        <w:tc>
          <w:tcPr>
            <w:tcW w:w="3832"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i/>
                <w:sz w:val="20"/>
                <w:szCs w:val="20"/>
              </w:rPr>
            </w:pPr>
            <w:r>
              <w:rPr>
                <w:i/>
                <w:sz w:val="20"/>
                <w:szCs w:val="20"/>
              </w:rPr>
              <w:t>Przedstawienie możliwości skorzystania z oferty  Specjalistycznego Ośrodka Wsparcia w Tyszowcach</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68</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92</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106</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113</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47</w:t>
            </w: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426</w:t>
            </w:r>
          </w:p>
        </w:tc>
      </w:tr>
      <w:tr w:rsidR="007D2FF3">
        <w:trPr>
          <w:trHeight w:val="705"/>
        </w:trPr>
        <w:tc>
          <w:tcPr>
            <w:tcW w:w="814" w:type="dxa"/>
            <w:gridSpan w:val="2"/>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i/>
                <w:sz w:val="20"/>
                <w:szCs w:val="20"/>
              </w:rPr>
            </w:pPr>
          </w:p>
        </w:tc>
        <w:tc>
          <w:tcPr>
            <w:tcW w:w="3832"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i/>
                <w:sz w:val="20"/>
                <w:szCs w:val="20"/>
              </w:rPr>
            </w:pPr>
            <w:r>
              <w:rPr>
                <w:i/>
                <w:sz w:val="20"/>
                <w:szCs w:val="20"/>
              </w:rPr>
              <w:t>Motywowanie osób podejrzanych o stosowanie przemocy do udziału w programach korekcyjno – edukacyjnych</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17</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42</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24</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131</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42</w:t>
            </w: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256</w:t>
            </w:r>
          </w:p>
        </w:tc>
      </w:tr>
      <w:tr w:rsidR="007D2FF3">
        <w:trPr>
          <w:trHeight w:val="560"/>
        </w:trPr>
        <w:tc>
          <w:tcPr>
            <w:tcW w:w="814" w:type="dxa"/>
            <w:gridSpan w:val="2"/>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i/>
                <w:sz w:val="20"/>
                <w:szCs w:val="20"/>
              </w:rPr>
            </w:pPr>
          </w:p>
        </w:tc>
        <w:tc>
          <w:tcPr>
            <w:tcW w:w="3832"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i/>
                <w:sz w:val="20"/>
                <w:szCs w:val="20"/>
              </w:rPr>
            </w:pPr>
            <w:r>
              <w:rPr>
                <w:i/>
                <w:sz w:val="20"/>
                <w:szCs w:val="20"/>
              </w:rPr>
              <w:t>Zgłoszenie do gminnej komisji rozwiązywania problemów alkoholowych</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68</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72</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84</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81</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47</w:t>
            </w: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352</w:t>
            </w:r>
          </w:p>
        </w:tc>
      </w:tr>
      <w:tr w:rsidR="007D2FF3">
        <w:trPr>
          <w:trHeight w:val="272"/>
        </w:trPr>
        <w:tc>
          <w:tcPr>
            <w:tcW w:w="814" w:type="dxa"/>
            <w:gridSpan w:val="2"/>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i/>
                <w:sz w:val="20"/>
                <w:szCs w:val="20"/>
              </w:rPr>
            </w:pPr>
          </w:p>
        </w:tc>
        <w:tc>
          <w:tcPr>
            <w:tcW w:w="3832"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i/>
                <w:sz w:val="20"/>
                <w:szCs w:val="20"/>
              </w:rPr>
            </w:pPr>
            <w:r>
              <w:rPr>
                <w:i/>
                <w:sz w:val="20"/>
                <w:szCs w:val="20"/>
              </w:rPr>
              <w:t>Objęcie rodziny wsparciem asystenta rodziny</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9</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5</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201</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5</w:t>
            </w: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224</w:t>
            </w:r>
          </w:p>
        </w:tc>
      </w:tr>
      <w:tr w:rsidR="007D2FF3">
        <w:trPr>
          <w:trHeight w:val="290"/>
        </w:trPr>
        <w:tc>
          <w:tcPr>
            <w:tcW w:w="814" w:type="dxa"/>
            <w:gridSpan w:val="2"/>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i/>
                <w:sz w:val="20"/>
                <w:szCs w:val="20"/>
              </w:rPr>
            </w:pPr>
          </w:p>
        </w:tc>
        <w:tc>
          <w:tcPr>
            <w:tcW w:w="3832"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i/>
                <w:sz w:val="20"/>
                <w:szCs w:val="20"/>
              </w:rPr>
            </w:pPr>
            <w:r>
              <w:rPr>
                <w:i/>
                <w:sz w:val="20"/>
                <w:szCs w:val="20"/>
              </w:rPr>
              <w:t>Inna forma pomocy</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63</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42</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28</w:t>
            </w:r>
          </w:p>
        </w:tc>
        <w:tc>
          <w:tcPr>
            <w:tcW w:w="852"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19</w:t>
            </w:r>
          </w:p>
        </w:tc>
        <w:tc>
          <w:tcPr>
            <w:tcW w:w="850"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11</w:t>
            </w:r>
          </w:p>
        </w:tc>
        <w:tc>
          <w:tcPr>
            <w:tcW w:w="845"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jc w:val="center"/>
              <w:rPr>
                <w:sz w:val="20"/>
                <w:szCs w:val="20"/>
              </w:rPr>
            </w:pPr>
            <w:r>
              <w:rPr>
                <w:sz w:val="20"/>
                <w:szCs w:val="20"/>
              </w:rPr>
              <w:t>163</w:t>
            </w:r>
          </w:p>
        </w:tc>
      </w:tr>
    </w:tbl>
    <w:p w:rsidR="007D2FF3" w:rsidRDefault="005D4E5C">
      <w:pPr>
        <w:rPr>
          <w:sz w:val="22"/>
          <w:szCs w:val="22"/>
        </w:rPr>
      </w:pPr>
      <w:r>
        <w:rPr>
          <w:i/>
          <w:sz w:val="20"/>
          <w:szCs w:val="20"/>
        </w:rPr>
        <w:t xml:space="preserve">Tab. 2. Realizacja procedury Niebieskie Karty w latach 2016 - 2020 przez zespoły interdyscyplinarne działające w gminach na obszarze powiatu tomaszowskiego </w:t>
      </w:r>
    </w:p>
    <w:p w:rsidR="007D2FF3" w:rsidRDefault="005D4E5C">
      <w:pPr>
        <w:spacing w:line="360" w:lineRule="auto"/>
        <w:ind w:right="72" w:firstLine="708"/>
        <w:jc w:val="both"/>
      </w:pPr>
      <w:r>
        <w:lastRenderedPageBreak/>
        <w:t>Jednostkami uprawnionymi do wszczynania procedury „Niebieskie Karty” w związku z uzasadnionym  podejrzeniem  zaistnienia przemocy w rodzinie są: jednostki organizacyjne pomocy społecznej, gminne komisje rozwiązywania problemów alkoholowych, Policja, jednostki organizacyjne oświaty i ochrony zdrowia.</w:t>
      </w:r>
    </w:p>
    <w:p w:rsidR="007D2FF3" w:rsidRDefault="005D4E5C">
      <w:pPr>
        <w:spacing w:line="360" w:lineRule="auto"/>
        <w:ind w:right="72" w:firstLine="708"/>
        <w:jc w:val="both"/>
      </w:pPr>
      <w:r>
        <w:t>Jak wynika z powyższego zestawienia, na terenie powiatu tomaszowskiego w latach 2016-2020 zostało wypełnionych 1340</w:t>
      </w:r>
      <w:r>
        <w:rPr>
          <w:color w:val="FF0000"/>
        </w:rPr>
        <w:t xml:space="preserve"> </w:t>
      </w:r>
      <w:r>
        <w:t xml:space="preserve">formularzy “Niebieskie Karty-A”. Jednostki prowadzone przez powiat takie, jak placówki oświatowe, Powiatowe Centrum Pomocy Rodzinie, Samodzielny Publiczny Zespół Opieki Zdrowotnej w Tomaszowie Lubelskim czy też Specjalistyczny Ośrodek Wsparcia w ostatnich pięciu latach nie wszczynały procedury Niebieskie Karty. W okresie tym Ośrodek Interwencji Kryzysowej wypełniał formularz „Niebieskie Karty – A” 11 razy. Najwięcej procedur „Niebieskie Karty” (w skrócie: NK) zostało wszczętych przez funkcjonariuszy Policji (jest to zgodne z tendencją obserwowaną </w:t>
      </w:r>
      <w:r>
        <w:br/>
        <w:t xml:space="preserve">w całym kraju) – ogółem wypełnili oni 1268 formularzy. (Pozostałe zaś wszczynane były przez podmioty uprawnione na poziomie gmin).  </w:t>
      </w:r>
    </w:p>
    <w:p w:rsidR="007D2FF3" w:rsidRDefault="005D4E5C">
      <w:pPr>
        <w:spacing w:line="360" w:lineRule="auto"/>
        <w:ind w:right="72" w:firstLine="708"/>
        <w:jc w:val="both"/>
        <w:rPr>
          <w:b/>
        </w:rPr>
      </w:pPr>
      <w:r>
        <w:t>Na uwagę zasługuje fakt, że w latach 2016-2019 wzrastała częstotliwość wszczynania przez Policję procedury Niebieskie Karty. Natomiast w roku 2020 z powodu pandemii COVID-19 liczba ta znacząco spadła - wypełniono o 117 mniej formularzy NK niż w roku 2019</w:t>
      </w:r>
      <w:r>
        <w:rPr>
          <w:b/>
          <w:color w:val="00B050"/>
        </w:rPr>
        <w:t xml:space="preserve"> </w:t>
      </w:r>
      <w:r>
        <w:t>(był to spadek o 37,5%).  Ze statystyk policyjnych wynika, że na przestrzeni 5 lat liczba wszczętych postępowań</w:t>
      </w:r>
      <w:r>
        <w:rPr>
          <w:color w:val="FF0000"/>
        </w:rPr>
        <w:t xml:space="preserve"> </w:t>
      </w:r>
      <w:r>
        <w:t xml:space="preserve">w sprawach związanych z przemocą w rodzinie wyniosła 381. </w:t>
      </w:r>
      <w:r>
        <w:br/>
        <w:t>W 243 przypadkach postępowania w sprawach związanych z przemocą w rodzinie zakończyły się wniesieniem aktu oskarżenia.</w:t>
      </w:r>
      <w:r>
        <w:rPr>
          <w:b/>
        </w:rPr>
        <w:t xml:space="preserve"> </w:t>
      </w:r>
    </w:p>
    <w:p w:rsidR="007D2FF3" w:rsidRDefault="005D4E5C">
      <w:pPr>
        <w:spacing w:line="360" w:lineRule="auto"/>
        <w:ind w:right="72" w:firstLine="708"/>
        <w:jc w:val="both"/>
      </w:pPr>
      <w:r>
        <w:t>Przytoczone dane liczbowe dotyczące działań policji zostały zestawione w poniższej tabeli.</w:t>
      </w:r>
    </w:p>
    <w:tbl>
      <w:tblPr>
        <w:tblW w:w="8775" w:type="dxa"/>
        <w:jc w:val="center"/>
        <w:tblLayout w:type="fixed"/>
        <w:tblLook w:val="0000" w:firstRow="0" w:lastRow="0" w:firstColumn="0" w:lastColumn="0" w:noHBand="0" w:noVBand="0"/>
      </w:tblPr>
      <w:tblGrid>
        <w:gridCol w:w="3531"/>
        <w:gridCol w:w="849"/>
        <w:gridCol w:w="851"/>
        <w:gridCol w:w="851"/>
        <w:gridCol w:w="853"/>
        <w:gridCol w:w="847"/>
        <w:gridCol w:w="993"/>
      </w:tblGrid>
      <w:tr w:rsidR="007D2FF3">
        <w:trPr>
          <w:trHeight w:val="370"/>
          <w:jc w:val="center"/>
        </w:trPr>
        <w:tc>
          <w:tcPr>
            <w:tcW w:w="7781" w:type="dxa"/>
            <w:gridSpan w:val="6"/>
            <w:tcBorders>
              <w:top w:val="single" w:sz="4" w:space="0" w:color="000000"/>
              <w:left w:val="single" w:sz="4" w:space="0" w:color="000000"/>
              <w:bottom w:val="single" w:sz="4" w:space="0" w:color="000000"/>
              <w:right w:val="single" w:sz="4" w:space="0" w:color="000000"/>
            </w:tcBorders>
          </w:tcPr>
          <w:p w:rsidR="007D2FF3" w:rsidRDefault="005D4E5C">
            <w:pPr>
              <w:widowControl w:val="0"/>
              <w:spacing w:line="276" w:lineRule="auto"/>
              <w:jc w:val="center"/>
              <w:rPr>
                <w:b/>
                <w:sz w:val="20"/>
                <w:szCs w:val="20"/>
              </w:rPr>
            </w:pPr>
            <w:r>
              <w:rPr>
                <w:b/>
                <w:sz w:val="20"/>
                <w:szCs w:val="20"/>
              </w:rPr>
              <w:t>Działania Komendy Powiatowej Policji w Tomaszowie Lub. w latach:</w:t>
            </w:r>
          </w:p>
        </w:tc>
        <w:tc>
          <w:tcPr>
            <w:tcW w:w="993"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spacing w:line="276" w:lineRule="auto"/>
              <w:jc w:val="center"/>
              <w:rPr>
                <w:b/>
                <w:sz w:val="20"/>
                <w:szCs w:val="20"/>
              </w:rPr>
            </w:pPr>
            <w:r>
              <w:rPr>
                <w:b/>
                <w:sz w:val="20"/>
                <w:szCs w:val="20"/>
              </w:rPr>
              <w:t>Ogółem</w:t>
            </w:r>
          </w:p>
        </w:tc>
      </w:tr>
      <w:tr w:rsidR="007D2FF3">
        <w:trPr>
          <w:trHeight w:val="276"/>
          <w:jc w:val="center"/>
        </w:trPr>
        <w:tc>
          <w:tcPr>
            <w:tcW w:w="3530" w:type="dxa"/>
            <w:tcBorders>
              <w:top w:val="single" w:sz="4" w:space="0" w:color="000000"/>
              <w:left w:val="single" w:sz="4" w:space="0" w:color="000000"/>
              <w:bottom w:val="single" w:sz="4" w:space="0" w:color="000000"/>
              <w:right w:val="single" w:sz="4" w:space="0" w:color="000000"/>
            </w:tcBorders>
          </w:tcPr>
          <w:p w:rsidR="007D2FF3" w:rsidRDefault="007D2FF3">
            <w:pPr>
              <w:widowControl w:val="0"/>
              <w:ind w:right="72"/>
              <w:rPr>
                <w:sz w:val="20"/>
                <w:szCs w:val="20"/>
              </w:rPr>
            </w:pPr>
          </w:p>
        </w:tc>
        <w:tc>
          <w:tcPr>
            <w:tcW w:w="849"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jc w:val="center"/>
              <w:rPr>
                <w:b/>
                <w:sz w:val="20"/>
                <w:szCs w:val="20"/>
              </w:rPr>
            </w:pPr>
            <w:r>
              <w:rPr>
                <w:b/>
                <w:sz w:val="20"/>
                <w:szCs w:val="20"/>
              </w:rPr>
              <w:t>2016</w:t>
            </w:r>
          </w:p>
        </w:tc>
        <w:tc>
          <w:tcPr>
            <w:tcW w:w="851"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jc w:val="center"/>
              <w:rPr>
                <w:b/>
                <w:sz w:val="20"/>
                <w:szCs w:val="20"/>
              </w:rPr>
            </w:pPr>
            <w:r>
              <w:rPr>
                <w:b/>
                <w:sz w:val="20"/>
                <w:szCs w:val="20"/>
              </w:rPr>
              <w:t>2017</w:t>
            </w:r>
          </w:p>
        </w:tc>
        <w:tc>
          <w:tcPr>
            <w:tcW w:w="851"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jc w:val="center"/>
              <w:rPr>
                <w:b/>
                <w:sz w:val="20"/>
                <w:szCs w:val="20"/>
              </w:rPr>
            </w:pPr>
            <w:r>
              <w:rPr>
                <w:b/>
                <w:sz w:val="20"/>
                <w:szCs w:val="20"/>
              </w:rPr>
              <w:t>2018</w:t>
            </w:r>
          </w:p>
        </w:tc>
        <w:tc>
          <w:tcPr>
            <w:tcW w:w="853"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jc w:val="center"/>
              <w:rPr>
                <w:b/>
                <w:sz w:val="20"/>
                <w:szCs w:val="20"/>
              </w:rPr>
            </w:pPr>
            <w:r>
              <w:rPr>
                <w:b/>
                <w:sz w:val="20"/>
                <w:szCs w:val="20"/>
              </w:rPr>
              <w:t>2019</w:t>
            </w:r>
          </w:p>
        </w:tc>
        <w:tc>
          <w:tcPr>
            <w:tcW w:w="847"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jc w:val="center"/>
              <w:rPr>
                <w:b/>
                <w:sz w:val="20"/>
                <w:szCs w:val="20"/>
              </w:rPr>
            </w:pPr>
            <w:r>
              <w:rPr>
                <w:b/>
                <w:sz w:val="20"/>
                <w:szCs w:val="20"/>
              </w:rPr>
              <w:t>2020</w:t>
            </w:r>
          </w:p>
        </w:tc>
        <w:tc>
          <w:tcPr>
            <w:tcW w:w="993"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ind w:right="72"/>
              <w:jc w:val="center"/>
              <w:rPr>
                <w:b/>
                <w:sz w:val="20"/>
                <w:szCs w:val="20"/>
              </w:rPr>
            </w:pPr>
          </w:p>
        </w:tc>
      </w:tr>
      <w:tr w:rsidR="007D2FF3">
        <w:trPr>
          <w:trHeight w:val="549"/>
          <w:jc w:val="center"/>
        </w:trPr>
        <w:tc>
          <w:tcPr>
            <w:tcW w:w="3530"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rPr>
                <w:sz w:val="20"/>
                <w:szCs w:val="20"/>
              </w:rPr>
            </w:pPr>
            <w:r>
              <w:rPr>
                <w:sz w:val="20"/>
                <w:szCs w:val="20"/>
              </w:rPr>
              <w:t>Liczba wypełnionych formularzy „Niebieska Karta-A”</w:t>
            </w:r>
          </w:p>
        </w:tc>
        <w:tc>
          <w:tcPr>
            <w:tcW w:w="849"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sz w:val="20"/>
                <w:szCs w:val="20"/>
              </w:rPr>
            </w:pPr>
            <w:r>
              <w:rPr>
                <w:sz w:val="20"/>
                <w:szCs w:val="20"/>
              </w:rPr>
              <w:t>213</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sz w:val="20"/>
                <w:szCs w:val="20"/>
              </w:rPr>
            </w:pPr>
            <w:r>
              <w:rPr>
                <w:sz w:val="20"/>
                <w:szCs w:val="20"/>
              </w:rPr>
              <w:t>244</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sz w:val="20"/>
                <w:szCs w:val="20"/>
              </w:rPr>
            </w:pPr>
            <w:r>
              <w:rPr>
                <w:sz w:val="20"/>
                <w:szCs w:val="20"/>
              </w:rPr>
              <w:t>304</w:t>
            </w:r>
          </w:p>
        </w:tc>
        <w:tc>
          <w:tcPr>
            <w:tcW w:w="853"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sz w:val="20"/>
                <w:szCs w:val="20"/>
              </w:rPr>
            </w:pPr>
            <w:r>
              <w:rPr>
                <w:sz w:val="20"/>
                <w:szCs w:val="20"/>
              </w:rPr>
              <w:t>312</w:t>
            </w:r>
          </w:p>
        </w:tc>
        <w:tc>
          <w:tcPr>
            <w:tcW w:w="847"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sz w:val="20"/>
                <w:szCs w:val="20"/>
              </w:rPr>
            </w:pPr>
            <w:r>
              <w:rPr>
                <w:sz w:val="20"/>
                <w:szCs w:val="20"/>
              </w:rPr>
              <w:t>195</w:t>
            </w:r>
          </w:p>
        </w:tc>
        <w:tc>
          <w:tcPr>
            <w:tcW w:w="993"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b/>
                <w:sz w:val="20"/>
                <w:szCs w:val="20"/>
              </w:rPr>
            </w:pPr>
            <w:r>
              <w:rPr>
                <w:b/>
                <w:sz w:val="20"/>
                <w:szCs w:val="20"/>
              </w:rPr>
              <w:t>1268</w:t>
            </w:r>
          </w:p>
        </w:tc>
      </w:tr>
      <w:tr w:rsidR="007D2FF3">
        <w:trPr>
          <w:trHeight w:val="713"/>
          <w:jc w:val="center"/>
        </w:trPr>
        <w:tc>
          <w:tcPr>
            <w:tcW w:w="3530"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rPr>
                <w:sz w:val="20"/>
                <w:szCs w:val="20"/>
              </w:rPr>
            </w:pPr>
            <w:r>
              <w:rPr>
                <w:sz w:val="20"/>
                <w:szCs w:val="20"/>
              </w:rPr>
              <w:t>Liczba wszczętych postępowań w sprawach związanych z przemocą w rodzinie</w:t>
            </w:r>
          </w:p>
        </w:tc>
        <w:tc>
          <w:tcPr>
            <w:tcW w:w="849"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bCs/>
                <w:sz w:val="20"/>
                <w:szCs w:val="20"/>
              </w:rPr>
            </w:pPr>
            <w:r>
              <w:rPr>
                <w:bCs/>
                <w:sz w:val="20"/>
                <w:szCs w:val="20"/>
              </w:rPr>
              <w:t>64</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bCs/>
                <w:sz w:val="20"/>
                <w:szCs w:val="20"/>
              </w:rPr>
            </w:pPr>
            <w:r>
              <w:rPr>
                <w:bCs/>
                <w:sz w:val="20"/>
                <w:szCs w:val="20"/>
              </w:rPr>
              <w:t>82</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bCs/>
                <w:sz w:val="20"/>
                <w:szCs w:val="20"/>
              </w:rPr>
            </w:pPr>
            <w:r>
              <w:rPr>
                <w:bCs/>
                <w:sz w:val="20"/>
                <w:szCs w:val="20"/>
              </w:rPr>
              <w:t>83</w:t>
            </w:r>
          </w:p>
        </w:tc>
        <w:tc>
          <w:tcPr>
            <w:tcW w:w="853"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bCs/>
                <w:sz w:val="20"/>
                <w:szCs w:val="20"/>
              </w:rPr>
            </w:pPr>
            <w:r>
              <w:rPr>
                <w:bCs/>
                <w:sz w:val="20"/>
                <w:szCs w:val="20"/>
              </w:rPr>
              <w:t>74</w:t>
            </w:r>
          </w:p>
        </w:tc>
        <w:tc>
          <w:tcPr>
            <w:tcW w:w="847"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bCs/>
                <w:sz w:val="20"/>
                <w:szCs w:val="20"/>
              </w:rPr>
            </w:pPr>
            <w:r>
              <w:rPr>
                <w:bCs/>
                <w:sz w:val="20"/>
                <w:szCs w:val="20"/>
              </w:rPr>
              <w:t>78</w:t>
            </w:r>
          </w:p>
        </w:tc>
        <w:tc>
          <w:tcPr>
            <w:tcW w:w="993"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b/>
                <w:sz w:val="20"/>
                <w:szCs w:val="20"/>
              </w:rPr>
            </w:pPr>
            <w:r>
              <w:rPr>
                <w:b/>
                <w:sz w:val="20"/>
                <w:szCs w:val="20"/>
              </w:rPr>
              <w:t>381</w:t>
            </w:r>
          </w:p>
        </w:tc>
      </w:tr>
      <w:tr w:rsidR="007D2FF3">
        <w:trPr>
          <w:trHeight w:val="553"/>
          <w:jc w:val="center"/>
        </w:trPr>
        <w:tc>
          <w:tcPr>
            <w:tcW w:w="3530" w:type="dxa"/>
            <w:tcBorders>
              <w:top w:val="single" w:sz="4" w:space="0" w:color="000000"/>
              <w:left w:val="single" w:sz="4" w:space="0" w:color="000000"/>
              <w:bottom w:val="single" w:sz="4" w:space="0" w:color="000000"/>
              <w:right w:val="single" w:sz="4" w:space="0" w:color="000000"/>
            </w:tcBorders>
          </w:tcPr>
          <w:p w:rsidR="007D2FF3" w:rsidRDefault="005D4E5C">
            <w:pPr>
              <w:widowControl w:val="0"/>
              <w:ind w:right="72"/>
              <w:rPr>
                <w:sz w:val="20"/>
                <w:szCs w:val="20"/>
              </w:rPr>
            </w:pPr>
            <w:r>
              <w:rPr>
                <w:sz w:val="20"/>
                <w:szCs w:val="20"/>
              </w:rPr>
              <w:t>Liczba aktów oskarżenia z powodu przestępstwa przemocy w rodzinie</w:t>
            </w:r>
          </w:p>
        </w:tc>
        <w:tc>
          <w:tcPr>
            <w:tcW w:w="849"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bCs/>
                <w:sz w:val="20"/>
                <w:szCs w:val="20"/>
              </w:rPr>
            </w:pPr>
            <w:r>
              <w:rPr>
                <w:bCs/>
                <w:sz w:val="20"/>
                <w:szCs w:val="20"/>
              </w:rPr>
              <w:t>48</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bCs/>
                <w:sz w:val="20"/>
                <w:szCs w:val="20"/>
              </w:rPr>
            </w:pPr>
            <w:r>
              <w:rPr>
                <w:bCs/>
                <w:sz w:val="20"/>
                <w:szCs w:val="20"/>
              </w:rPr>
              <w:t>56</w:t>
            </w:r>
          </w:p>
        </w:tc>
        <w:tc>
          <w:tcPr>
            <w:tcW w:w="851"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bCs/>
                <w:sz w:val="20"/>
                <w:szCs w:val="20"/>
              </w:rPr>
            </w:pPr>
            <w:r>
              <w:rPr>
                <w:bCs/>
                <w:sz w:val="20"/>
                <w:szCs w:val="20"/>
              </w:rPr>
              <w:t>47</w:t>
            </w:r>
          </w:p>
        </w:tc>
        <w:tc>
          <w:tcPr>
            <w:tcW w:w="853"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bCs/>
                <w:sz w:val="20"/>
                <w:szCs w:val="20"/>
              </w:rPr>
            </w:pPr>
            <w:r>
              <w:rPr>
                <w:bCs/>
                <w:sz w:val="20"/>
                <w:szCs w:val="20"/>
              </w:rPr>
              <w:t>49</w:t>
            </w:r>
          </w:p>
        </w:tc>
        <w:tc>
          <w:tcPr>
            <w:tcW w:w="847"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bCs/>
                <w:sz w:val="20"/>
                <w:szCs w:val="20"/>
              </w:rPr>
            </w:pPr>
            <w:r>
              <w:rPr>
                <w:bCs/>
                <w:sz w:val="20"/>
                <w:szCs w:val="20"/>
              </w:rPr>
              <w:t>43</w:t>
            </w:r>
          </w:p>
        </w:tc>
        <w:tc>
          <w:tcPr>
            <w:tcW w:w="993" w:type="dxa"/>
            <w:tcBorders>
              <w:top w:val="single" w:sz="4" w:space="0" w:color="000000"/>
              <w:left w:val="single" w:sz="4" w:space="0" w:color="000000"/>
              <w:bottom w:val="single" w:sz="4" w:space="0" w:color="000000"/>
              <w:right w:val="single" w:sz="4" w:space="0" w:color="000000"/>
            </w:tcBorders>
            <w:vAlign w:val="center"/>
          </w:tcPr>
          <w:p w:rsidR="007D2FF3" w:rsidRDefault="005D4E5C">
            <w:pPr>
              <w:widowControl w:val="0"/>
              <w:ind w:right="72"/>
              <w:jc w:val="center"/>
              <w:rPr>
                <w:b/>
                <w:sz w:val="20"/>
                <w:szCs w:val="20"/>
              </w:rPr>
            </w:pPr>
            <w:r>
              <w:rPr>
                <w:b/>
                <w:sz w:val="20"/>
                <w:szCs w:val="20"/>
              </w:rPr>
              <w:t>243</w:t>
            </w:r>
          </w:p>
        </w:tc>
      </w:tr>
    </w:tbl>
    <w:p w:rsidR="007D2FF3" w:rsidRDefault="005D4E5C">
      <w:pPr>
        <w:spacing w:line="360" w:lineRule="auto"/>
        <w:ind w:right="72"/>
        <w:jc w:val="both"/>
      </w:pPr>
      <w:r>
        <w:rPr>
          <w:i/>
          <w:sz w:val="20"/>
          <w:szCs w:val="20"/>
        </w:rPr>
        <w:t>Tab. 3. Realizacja zadań na rzecz przeciwdziałania przemocy przez poszczególne podmioty w latach 2016- 2020</w:t>
      </w:r>
    </w:p>
    <w:p w:rsidR="007D2FF3" w:rsidRDefault="007D2FF3">
      <w:pPr>
        <w:spacing w:line="360" w:lineRule="auto"/>
        <w:ind w:right="72" w:firstLine="708"/>
        <w:jc w:val="both"/>
      </w:pPr>
    </w:p>
    <w:p w:rsidR="007D2FF3" w:rsidRDefault="005D4E5C">
      <w:pPr>
        <w:spacing w:line="360" w:lineRule="auto"/>
        <w:ind w:firstLine="720"/>
        <w:jc w:val="both"/>
      </w:pPr>
      <w:r>
        <w:t xml:space="preserve">Z kolei Prokuratura Rejonowa w Tomaszowie Lub. w latach 2016-2020 wystąpiła </w:t>
      </w:r>
      <w:r>
        <w:br/>
        <w:t xml:space="preserve">z aktem oskarżenia o popełnienie przestępstwa z użyciem przemocy w rodzinie wobec 384 osób, z czego 5 osób sąd uwolnił od stawianych im zarzutów. W w/w okresie Prokuratura </w:t>
      </w:r>
      <w:r>
        <w:lastRenderedPageBreak/>
        <w:t>jedynie 5-krotnie występowała z wnioskiem o zastosowanie oddziaływań korekcyjno – edukacyjnych dla osób stosujących przemoc w rodzinie. Przytoczone dane liczbowe zostały zestawione w poniższej tabeli.</w:t>
      </w:r>
    </w:p>
    <w:p w:rsidR="007D2FF3" w:rsidRDefault="007D2FF3"/>
    <w:tbl>
      <w:tblPr>
        <w:tblW w:w="9300" w:type="dxa"/>
        <w:tblInd w:w="-28" w:type="dxa"/>
        <w:tblLayout w:type="fixed"/>
        <w:tblCellMar>
          <w:top w:w="100" w:type="dxa"/>
          <w:left w:w="100" w:type="dxa"/>
          <w:bottom w:w="100" w:type="dxa"/>
          <w:right w:w="100" w:type="dxa"/>
        </w:tblCellMar>
        <w:tblLook w:val="0600" w:firstRow="0" w:lastRow="0" w:firstColumn="0" w:lastColumn="0" w:noHBand="1" w:noVBand="1"/>
      </w:tblPr>
      <w:tblGrid>
        <w:gridCol w:w="5745"/>
        <w:gridCol w:w="690"/>
        <w:gridCol w:w="690"/>
        <w:gridCol w:w="690"/>
        <w:gridCol w:w="690"/>
        <w:gridCol w:w="795"/>
      </w:tblGrid>
      <w:tr w:rsidR="007D2FF3">
        <w:trPr>
          <w:trHeight w:val="266"/>
        </w:trPr>
        <w:tc>
          <w:tcPr>
            <w:tcW w:w="5744" w:type="dxa"/>
            <w:tcBorders>
              <w:top w:val="single" w:sz="8" w:space="0" w:color="000000"/>
              <w:left w:val="single" w:sz="8" w:space="0" w:color="000000"/>
              <w:bottom w:val="single" w:sz="8" w:space="0" w:color="000000"/>
              <w:right w:val="single" w:sz="8" w:space="0" w:color="000000"/>
            </w:tcBorders>
          </w:tcPr>
          <w:p w:rsidR="007D2FF3" w:rsidRDefault="005D4E5C">
            <w:pPr>
              <w:widowControl w:val="0"/>
              <w:jc w:val="center"/>
              <w:rPr>
                <w:sz w:val="20"/>
                <w:szCs w:val="20"/>
              </w:rPr>
            </w:pPr>
            <w:r>
              <w:rPr>
                <w:b/>
                <w:sz w:val="20"/>
                <w:szCs w:val="20"/>
              </w:rPr>
              <w:t>Wyszczególnienie</w:t>
            </w:r>
          </w:p>
        </w:tc>
        <w:tc>
          <w:tcPr>
            <w:tcW w:w="690" w:type="dxa"/>
            <w:tcBorders>
              <w:top w:val="single" w:sz="8" w:space="0" w:color="000000"/>
              <w:left w:val="single" w:sz="6" w:space="0" w:color="000000"/>
              <w:bottom w:val="single" w:sz="8" w:space="0" w:color="000000"/>
              <w:right w:val="single" w:sz="8" w:space="0" w:color="000000"/>
            </w:tcBorders>
          </w:tcPr>
          <w:p w:rsidR="007D2FF3" w:rsidRDefault="005D4E5C">
            <w:pPr>
              <w:widowControl w:val="0"/>
              <w:jc w:val="center"/>
              <w:rPr>
                <w:b/>
                <w:sz w:val="20"/>
                <w:szCs w:val="20"/>
              </w:rPr>
            </w:pPr>
            <w:r>
              <w:rPr>
                <w:b/>
                <w:sz w:val="20"/>
                <w:szCs w:val="20"/>
              </w:rPr>
              <w:t>2016</w:t>
            </w:r>
          </w:p>
        </w:tc>
        <w:tc>
          <w:tcPr>
            <w:tcW w:w="690" w:type="dxa"/>
            <w:tcBorders>
              <w:top w:val="single" w:sz="8" w:space="0" w:color="000000"/>
              <w:left w:val="single" w:sz="6" w:space="0" w:color="000000"/>
              <w:bottom w:val="single" w:sz="8" w:space="0" w:color="000000"/>
              <w:right w:val="single" w:sz="8" w:space="0" w:color="000000"/>
            </w:tcBorders>
          </w:tcPr>
          <w:p w:rsidR="007D2FF3" w:rsidRDefault="005D4E5C">
            <w:pPr>
              <w:widowControl w:val="0"/>
              <w:jc w:val="center"/>
              <w:rPr>
                <w:b/>
                <w:sz w:val="20"/>
                <w:szCs w:val="20"/>
              </w:rPr>
            </w:pPr>
            <w:r>
              <w:rPr>
                <w:b/>
                <w:sz w:val="20"/>
                <w:szCs w:val="20"/>
              </w:rPr>
              <w:t>2017</w:t>
            </w:r>
          </w:p>
        </w:tc>
        <w:tc>
          <w:tcPr>
            <w:tcW w:w="690" w:type="dxa"/>
            <w:tcBorders>
              <w:top w:val="single" w:sz="8" w:space="0" w:color="000000"/>
              <w:left w:val="single" w:sz="6" w:space="0" w:color="000000"/>
              <w:bottom w:val="single" w:sz="8" w:space="0" w:color="000000"/>
              <w:right w:val="single" w:sz="8" w:space="0" w:color="000000"/>
            </w:tcBorders>
          </w:tcPr>
          <w:p w:rsidR="007D2FF3" w:rsidRDefault="005D4E5C">
            <w:pPr>
              <w:widowControl w:val="0"/>
              <w:jc w:val="center"/>
              <w:rPr>
                <w:b/>
                <w:sz w:val="20"/>
                <w:szCs w:val="20"/>
              </w:rPr>
            </w:pPr>
            <w:r>
              <w:rPr>
                <w:b/>
                <w:sz w:val="20"/>
                <w:szCs w:val="20"/>
              </w:rPr>
              <w:t>2018</w:t>
            </w:r>
          </w:p>
        </w:tc>
        <w:tc>
          <w:tcPr>
            <w:tcW w:w="690" w:type="dxa"/>
            <w:tcBorders>
              <w:top w:val="single" w:sz="8" w:space="0" w:color="000000"/>
              <w:left w:val="single" w:sz="6" w:space="0" w:color="000000"/>
              <w:bottom w:val="single" w:sz="8" w:space="0" w:color="000000"/>
              <w:right w:val="single" w:sz="8" w:space="0" w:color="000000"/>
            </w:tcBorders>
          </w:tcPr>
          <w:p w:rsidR="007D2FF3" w:rsidRDefault="005D4E5C">
            <w:pPr>
              <w:widowControl w:val="0"/>
              <w:jc w:val="center"/>
              <w:rPr>
                <w:b/>
                <w:sz w:val="20"/>
                <w:szCs w:val="20"/>
              </w:rPr>
            </w:pPr>
            <w:r>
              <w:rPr>
                <w:b/>
                <w:sz w:val="20"/>
                <w:szCs w:val="20"/>
              </w:rPr>
              <w:t>2019</w:t>
            </w:r>
          </w:p>
        </w:tc>
        <w:tc>
          <w:tcPr>
            <w:tcW w:w="795" w:type="dxa"/>
            <w:tcBorders>
              <w:top w:val="single" w:sz="8" w:space="0" w:color="000000"/>
              <w:left w:val="single" w:sz="6" w:space="0" w:color="000000"/>
              <w:bottom w:val="single" w:sz="8" w:space="0" w:color="000000"/>
              <w:right w:val="single" w:sz="8" w:space="0" w:color="000000"/>
            </w:tcBorders>
          </w:tcPr>
          <w:p w:rsidR="007D2FF3" w:rsidRDefault="005D4E5C">
            <w:pPr>
              <w:widowControl w:val="0"/>
              <w:jc w:val="center"/>
              <w:rPr>
                <w:b/>
                <w:sz w:val="20"/>
                <w:szCs w:val="20"/>
              </w:rPr>
            </w:pPr>
            <w:r>
              <w:rPr>
                <w:b/>
                <w:sz w:val="20"/>
                <w:szCs w:val="20"/>
              </w:rPr>
              <w:t>2020</w:t>
            </w:r>
          </w:p>
        </w:tc>
      </w:tr>
      <w:tr w:rsidR="007D2FF3">
        <w:trPr>
          <w:trHeight w:val="916"/>
        </w:trPr>
        <w:tc>
          <w:tcPr>
            <w:tcW w:w="57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D2FF3" w:rsidRDefault="005D4E5C">
            <w:pPr>
              <w:widowControl w:val="0"/>
              <w:rPr>
                <w:sz w:val="20"/>
                <w:szCs w:val="20"/>
              </w:rPr>
            </w:pPr>
            <w:r>
              <w:rPr>
                <w:sz w:val="20"/>
                <w:szCs w:val="20"/>
              </w:rPr>
              <w:t>Liczba osób oskarżonych o przestępstwo z użyciem przemocy w rodzinie (osądzonych, skazanych, uniewinnionych, wobec których warunkowo umorzono postępowanie karne oraz wobec których umorzono postępowanie karne)</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142</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48</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103</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45</w:t>
            </w:r>
          </w:p>
        </w:tc>
        <w:tc>
          <w:tcPr>
            <w:tcW w:w="795"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46</w:t>
            </w:r>
          </w:p>
        </w:tc>
      </w:tr>
      <w:tr w:rsidR="007D2FF3">
        <w:trPr>
          <w:trHeight w:val="485"/>
        </w:trPr>
        <w:tc>
          <w:tcPr>
            <w:tcW w:w="57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D2FF3" w:rsidRDefault="005D4E5C">
            <w:pPr>
              <w:widowControl w:val="0"/>
              <w:rPr>
                <w:sz w:val="20"/>
                <w:szCs w:val="20"/>
              </w:rPr>
            </w:pPr>
            <w:r>
              <w:rPr>
                <w:sz w:val="20"/>
                <w:szCs w:val="20"/>
              </w:rPr>
              <w:t>Liczba wniosków prokuratora do sądu o zarządzenie wykonania kary pozbawienia wolności albo o odwołanie warunkowego zwolnienia wobec skazanego za przemoc w rodzinie, naruszającego ponownie porządek prawny w postaci stosowania przemocy w rodzinie</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3</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c>
          <w:tcPr>
            <w:tcW w:w="795"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r>
      <w:tr w:rsidR="007D2FF3">
        <w:trPr>
          <w:trHeight w:val="665"/>
        </w:trPr>
        <w:tc>
          <w:tcPr>
            <w:tcW w:w="57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D2FF3" w:rsidRDefault="005D4E5C">
            <w:pPr>
              <w:widowControl w:val="0"/>
              <w:rPr>
                <w:sz w:val="20"/>
                <w:szCs w:val="20"/>
              </w:rPr>
            </w:pPr>
            <w:r>
              <w:rPr>
                <w:sz w:val="20"/>
                <w:szCs w:val="20"/>
              </w:rPr>
              <w:t xml:space="preserve">Liczba wniosków prokuratora, w tym z art. 335 § 1 </w:t>
            </w:r>
            <w:proofErr w:type="spellStart"/>
            <w:r>
              <w:rPr>
                <w:sz w:val="20"/>
                <w:szCs w:val="20"/>
              </w:rPr>
              <w:t>kpk</w:t>
            </w:r>
            <w:proofErr w:type="spellEnd"/>
            <w:r>
              <w:rPr>
                <w:sz w:val="20"/>
                <w:szCs w:val="20"/>
              </w:rPr>
              <w:t xml:space="preserve"> o zastosowanie oddziaływań korekcyjno – edukacyjnych dla osób stosujących przemoc w rodzinie</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3</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1</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c>
          <w:tcPr>
            <w:tcW w:w="795"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1</w:t>
            </w:r>
          </w:p>
        </w:tc>
      </w:tr>
      <w:tr w:rsidR="007D2FF3">
        <w:trPr>
          <w:trHeight w:val="626"/>
        </w:trPr>
        <w:tc>
          <w:tcPr>
            <w:tcW w:w="57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D2FF3" w:rsidRDefault="005D4E5C">
            <w:pPr>
              <w:widowControl w:val="0"/>
              <w:rPr>
                <w:sz w:val="20"/>
                <w:szCs w:val="20"/>
              </w:rPr>
            </w:pPr>
            <w:r>
              <w:rPr>
                <w:sz w:val="20"/>
                <w:szCs w:val="20"/>
              </w:rPr>
              <w:t>Liczba wniosków prokuratora o zastosowanie oddziaływań korekcyjno – edukacyjnych dla osób stosujących przemoc w rodzinie w toku postępowania wykonawczego</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c>
          <w:tcPr>
            <w:tcW w:w="795"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r>
    </w:tbl>
    <w:p w:rsidR="007D2FF3" w:rsidRDefault="005D4E5C">
      <w:pPr>
        <w:spacing w:line="360" w:lineRule="auto"/>
        <w:jc w:val="both"/>
        <w:rPr>
          <w:sz w:val="20"/>
          <w:szCs w:val="20"/>
        </w:rPr>
      </w:pPr>
      <w:r>
        <w:rPr>
          <w:i/>
          <w:sz w:val="20"/>
          <w:szCs w:val="20"/>
        </w:rPr>
        <w:t xml:space="preserve">Tab. 4. Realizacja zadań w zakresie przeciwdziałania przemocy w rodzinie przez Prokuraturę Rejonową </w:t>
      </w:r>
      <w:r>
        <w:rPr>
          <w:i/>
          <w:sz w:val="20"/>
          <w:szCs w:val="20"/>
        </w:rPr>
        <w:br/>
        <w:t>w Tomaszowie Lub.</w:t>
      </w:r>
    </w:p>
    <w:p w:rsidR="007D2FF3" w:rsidRDefault="007D2FF3">
      <w:pPr>
        <w:spacing w:line="360" w:lineRule="auto"/>
        <w:jc w:val="both"/>
      </w:pPr>
    </w:p>
    <w:p w:rsidR="007D2FF3" w:rsidRDefault="005D4E5C">
      <w:pPr>
        <w:spacing w:line="360" w:lineRule="auto"/>
        <w:ind w:firstLine="709"/>
        <w:jc w:val="both"/>
      </w:pPr>
      <w:r>
        <w:t xml:space="preserve">W Sądzie Rejonowym II Wydział Karny w Tomaszowie Lubelskim w latach 2016 – 2020 wydano łącznie 336 wyroków w związku ze stosowaniem przemocy w rodzinie, wśród nich 196 wyroków za znęcanie się nad członkami rodziny (art. 207 kodeksu karnego – </w:t>
      </w:r>
      <w:r>
        <w:br/>
        <w:t>w skrócie k.k.), w tym jedynie 4 dotyczyło kobiet, zaś 192 - mężczyzn. Powyższe dane jednoznacznie wskazują, iż zdecydowana większość wyroków wydawanych w sprawach związanych ze stosowaniem przemocy w rodzinie związana jest z popełnieniem przestępstwa z art. 207 k.k., jak również zdecydowana większość skazanych to mężczyźni.</w:t>
      </w:r>
    </w:p>
    <w:p w:rsidR="007D2FF3" w:rsidRDefault="005D4E5C">
      <w:pPr>
        <w:spacing w:after="180" w:line="360" w:lineRule="auto"/>
        <w:ind w:firstLine="700"/>
        <w:jc w:val="both"/>
      </w:pPr>
      <w:r>
        <w:t xml:space="preserve">Wśród kar wymienionych w art. 32 kodeksu karnego (kara grzywny, ograniczenia wolności, pozbawienia wolności, 25 lat pozbawienia wolności, dożywotniego pozbawienia wolności) orzeczonych wobec osób stosujących przemoc w rodzinie, zdecydowanie dominującą rolę odgrywa kara pozbawienia wolności. Wśród środków karnych wymienionych w art. 39 k.k. oraz środków probacyjnych związanych z warunkowym umorzeniem postępowania karnego i warunkowym zawieszeniem wykonania kary wymienionych w art. 72 k.k., orzeczonych wobec osób stosujących przemoc w rodzinie, najczęściej sięgano po „zakaz kontaktowania, zakaz zbliżania i nakaz opuszczenia lokalu”. </w:t>
      </w:r>
      <w:r>
        <w:lastRenderedPageBreak/>
        <w:t>Udział poszczególnych kar oraz środków karnych (art. 39 k.k.) i probacyjnych (art. 72 k.k.) zastosowanych w związku z przemocą domową przedstawiają poniższe tabele.</w:t>
      </w:r>
    </w:p>
    <w:tbl>
      <w:tblPr>
        <w:tblW w:w="9071" w:type="dxa"/>
        <w:tblInd w:w="92" w:type="dxa"/>
        <w:tblLayout w:type="fixed"/>
        <w:tblCellMar>
          <w:top w:w="100" w:type="dxa"/>
          <w:left w:w="100" w:type="dxa"/>
          <w:bottom w:w="100" w:type="dxa"/>
          <w:right w:w="100" w:type="dxa"/>
        </w:tblCellMar>
        <w:tblLook w:val="0600" w:firstRow="0" w:lastRow="0" w:firstColumn="0" w:lastColumn="0" w:noHBand="1" w:noVBand="1"/>
      </w:tblPr>
      <w:tblGrid>
        <w:gridCol w:w="2786"/>
        <w:gridCol w:w="1257"/>
        <w:gridCol w:w="1258"/>
        <w:gridCol w:w="1257"/>
        <w:gridCol w:w="1256"/>
        <w:gridCol w:w="1257"/>
      </w:tblGrid>
      <w:tr w:rsidR="007D2FF3">
        <w:trPr>
          <w:trHeight w:val="120"/>
        </w:trPr>
        <w:tc>
          <w:tcPr>
            <w:tcW w:w="2785" w:type="dxa"/>
            <w:tcBorders>
              <w:top w:val="single" w:sz="8" w:space="0" w:color="000000"/>
              <w:left w:val="single" w:sz="8"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kara/rok</w:t>
            </w:r>
          </w:p>
        </w:tc>
        <w:tc>
          <w:tcPr>
            <w:tcW w:w="1257" w:type="dxa"/>
            <w:tcBorders>
              <w:top w:val="single" w:sz="8"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2016</w:t>
            </w:r>
          </w:p>
        </w:tc>
        <w:tc>
          <w:tcPr>
            <w:tcW w:w="1258" w:type="dxa"/>
            <w:tcBorders>
              <w:top w:val="single" w:sz="8"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2017</w:t>
            </w:r>
          </w:p>
        </w:tc>
        <w:tc>
          <w:tcPr>
            <w:tcW w:w="1257" w:type="dxa"/>
            <w:tcBorders>
              <w:top w:val="single" w:sz="8"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2018</w:t>
            </w:r>
          </w:p>
        </w:tc>
        <w:tc>
          <w:tcPr>
            <w:tcW w:w="1256" w:type="dxa"/>
            <w:tcBorders>
              <w:top w:val="single" w:sz="8"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2019</w:t>
            </w:r>
          </w:p>
        </w:tc>
        <w:tc>
          <w:tcPr>
            <w:tcW w:w="1257" w:type="dxa"/>
            <w:tcBorders>
              <w:top w:val="single" w:sz="8"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2020</w:t>
            </w:r>
          </w:p>
        </w:tc>
      </w:tr>
      <w:tr w:rsidR="007D2FF3">
        <w:trPr>
          <w:trHeight w:val="205"/>
        </w:trPr>
        <w:tc>
          <w:tcPr>
            <w:tcW w:w="2785" w:type="dxa"/>
            <w:tcBorders>
              <w:top w:val="single" w:sz="6" w:space="0" w:color="000000"/>
              <w:left w:val="single" w:sz="8"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ogółem</w:t>
            </w:r>
          </w:p>
        </w:tc>
        <w:tc>
          <w:tcPr>
            <w:tcW w:w="1257"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116</w:t>
            </w:r>
          </w:p>
        </w:tc>
        <w:tc>
          <w:tcPr>
            <w:tcW w:w="1258"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42</w:t>
            </w:r>
          </w:p>
        </w:tc>
        <w:tc>
          <w:tcPr>
            <w:tcW w:w="1257"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91</w:t>
            </w:r>
          </w:p>
        </w:tc>
        <w:tc>
          <w:tcPr>
            <w:tcW w:w="1256"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35</w:t>
            </w:r>
          </w:p>
        </w:tc>
        <w:tc>
          <w:tcPr>
            <w:tcW w:w="1257"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34</w:t>
            </w:r>
          </w:p>
        </w:tc>
      </w:tr>
      <w:tr w:rsidR="007D2FF3">
        <w:trPr>
          <w:trHeight w:val="182"/>
        </w:trPr>
        <w:tc>
          <w:tcPr>
            <w:tcW w:w="2785" w:type="dxa"/>
            <w:tcBorders>
              <w:top w:val="single" w:sz="6" w:space="0" w:color="000000"/>
              <w:left w:val="single" w:sz="8"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grzywna</w:t>
            </w:r>
          </w:p>
        </w:tc>
        <w:tc>
          <w:tcPr>
            <w:tcW w:w="1257"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7</w:t>
            </w:r>
          </w:p>
        </w:tc>
        <w:tc>
          <w:tcPr>
            <w:tcW w:w="1258"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4</w:t>
            </w:r>
          </w:p>
        </w:tc>
        <w:tc>
          <w:tcPr>
            <w:tcW w:w="1257"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5</w:t>
            </w:r>
          </w:p>
        </w:tc>
        <w:tc>
          <w:tcPr>
            <w:tcW w:w="1256"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1</w:t>
            </w:r>
          </w:p>
        </w:tc>
        <w:tc>
          <w:tcPr>
            <w:tcW w:w="1257"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2</w:t>
            </w:r>
          </w:p>
        </w:tc>
      </w:tr>
      <w:tr w:rsidR="007D2FF3">
        <w:trPr>
          <w:trHeight w:val="306"/>
        </w:trPr>
        <w:tc>
          <w:tcPr>
            <w:tcW w:w="2785" w:type="dxa"/>
            <w:tcBorders>
              <w:top w:val="single" w:sz="6" w:space="0" w:color="000000"/>
              <w:left w:val="single" w:sz="8"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ograniczenie wolności</w:t>
            </w:r>
          </w:p>
        </w:tc>
        <w:tc>
          <w:tcPr>
            <w:tcW w:w="1257"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27</w:t>
            </w:r>
          </w:p>
        </w:tc>
        <w:tc>
          <w:tcPr>
            <w:tcW w:w="1258"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6</w:t>
            </w:r>
          </w:p>
        </w:tc>
        <w:tc>
          <w:tcPr>
            <w:tcW w:w="1257"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22</w:t>
            </w:r>
          </w:p>
        </w:tc>
        <w:tc>
          <w:tcPr>
            <w:tcW w:w="1256"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5</w:t>
            </w:r>
          </w:p>
        </w:tc>
        <w:tc>
          <w:tcPr>
            <w:tcW w:w="1257"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5</w:t>
            </w:r>
          </w:p>
        </w:tc>
      </w:tr>
      <w:tr w:rsidR="007D2FF3">
        <w:trPr>
          <w:trHeight w:val="214"/>
        </w:trPr>
        <w:tc>
          <w:tcPr>
            <w:tcW w:w="2785" w:type="dxa"/>
            <w:tcBorders>
              <w:top w:val="single" w:sz="6" w:space="0" w:color="000000"/>
              <w:left w:val="single" w:sz="8"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pozbawienie wolności</w:t>
            </w:r>
          </w:p>
        </w:tc>
        <w:tc>
          <w:tcPr>
            <w:tcW w:w="1257"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82</w:t>
            </w:r>
          </w:p>
        </w:tc>
        <w:tc>
          <w:tcPr>
            <w:tcW w:w="1258"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32</w:t>
            </w:r>
          </w:p>
        </w:tc>
        <w:tc>
          <w:tcPr>
            <w:tcW w:w="1257"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64</w:t>
            </w:r>
          </w:p>
        </w:tc>
        <w:tc>
          <w:tcPr>
            <w:tcW w:w="1256"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29</w:t>
            </w:r>
          </w:p>
        </w:tc>
        <w:tc>
          <w:tcPr>
            <w:tcW w:w="1257"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27</w:t>
            </w:r>
          </w:p>
        </w:tc>
      </w:tr>
      <w:tr w:rsidR="007D2FF3">
        <w:trPr>
          <w:trHeight w:val="678"/>
        </w:trPr>
        <w:tc>
          <w:tcPr>
            <w:tcW w:w="2785" w:type="dxa"/>
            <w:tcBorders>
              <w:top w:val="single" w:sz="6" w:space="0" w:color="000000"/>
              <w:left w:val="single" w:sz="8" w:space="0" w:color="000000"/>
              <w:bottom w:val="single" w:sz="8" w:space="0" w:color="000000"/>
              <w:right w:val="single" w:sz="8" w:space="0" w:color="000000"/>
            </w:tcBorders>
          </w:tcPr>
          <w:p w:rsidR="007D2FF3" w:rsidRDefault="005D4E5C">
            <w:pPr>
              <w:widowControl w:val="0"/>
              <w:ind w:left="100" w:right="100"/>
              <w:jc w:val="center"/>
              <w:rPr>
                <w:i/>
                <w:sz w:val="20"/>
                <w:szCs w:val="20"/>
              </w:rPr>
            </w:pPr>
            <w:r>
              <w:rPr>
                <w:i/>
                <w:sz w:val="20"/>
                <w:szCs w:val="20"/>
              </w:rPr>
              <w:t>w tym pozbawienie wolności z warunkowym zawieszeniem jej wykonania</w:t>
            </w:r>
          </w:p>
        </w:tc>
        <w:tc>
          <w:tcPr>
            <w:tcW w:w="1257"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i/>
                <w:sz w:val="20"/>
                <w:szCs w:val="20"/>
              </w:rPr>
            </w:pPr>
            <w:r>
              <w:rPr>
                <w:i/>
                <w:sz w:val="20"/>
                <w:szCs w:val="20"/>
              </w:rPr>
              <w:t>49</w:t>
            </w:r>
          </w:p>
        </w:tc>
        <w:tc>
          <w:tcPr>
            <w:tcW w:w="1258"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i/>
                <w:sz w:val="20"/>
                <w:szCs w:val="20"/>
              </w:rPr>
            </w:pPr>
            <w:r>
              <w:rPr>
                <w:i/>
                <w:sz w:val="20"/>
                <w:szCs w:val="20"/>
              </w:rPr>
              <w:t>22</w:t>
            </w:r>
          </w:p>
        </w:tc>
        <w:tc>
          <w:tcPr>
            <w:tcW w:w="1257"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i/>
                <w:sz w:val="20"/>
                <w:szCs w:val="20"/>
              </w:rPr>
            </w:pPr>
            <w:r>
              <w:rPr>
                <w:i/>
                <w:sz w:val="20"/>
                <w:szCs w:val="20"/>
              </w:rPr>
              <w:t>29</w:t>
            </w:r>
          </w:p>
        </w:tc>
        <w:tc>
          <w:tcPr>
            <w:tcW w:w="1256"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i/>
                <w:sz w:val="20"/>
                <w:szCs w:val="20"/>
              </w:rPr>
            </w:pPr>
            <w:r>
              <w:rPr>
                <w:i/>
                <w:sz w:val="20"/>
                <w:szCs w:val="20"/>
              </w:rPr>
              <w:t>18</w:t>
            </w:r>
          </w:p>
        </w:tc>
        <w:tc>
          <w:tcPr>
            <w:tcW w:w="1257"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i/>
                <w:sz w:val="20"/>
                <w:szCs w:val="20"/>
              </w:rPr>
            </w:pPr>
            <w:r>
              <w:rPr>
                <w:i/>
                <w:sz w:val="20"/>
                <w:szCs w:val="20"/>
              </w:rPr>
              <w:t>16</w:t>
            </w:r>
          </w:p>
        </w:tc>
      </w:tr>
    </w:tbl>
    <w:p w:rsidR="007D2FF3" w:rsidRDefault="005D4E5C">
      <w:pPr>
        <w:spacing w:line="360" w:lineRule="auto"/>
        <w:jc w:val="both"/>
      </w:pPr>
      <w:r>
        <w:rPr>
          <w:i/>
          <w:sz w:val="20"/>
          <w:szCs w:val="20"/>
        </w:rPr>
        <w:t>Tab. 5. Liczba kar orzeczonych wobec osób skazanych w związku ze stosowaniem przemocy w rodzinie</w:t>
      </w:r>
    </w:p>
    <w:p w:rsidR="007D2FF3" w:rsidRDefault="007D2FF3">
      <w:pPr>
        <w:spacing w:after="180" w:line="276" w:lineRule="auto"/>
        <w:jc w:val="both"/>
        <w:rPr>
          <w:i/>
        </w:rPr>
      </w:pPr>
    </w:p>
    <w:tbl>
      <w:tblPr>
        <w:tblW w:w="9071" w:type="dxa"/>
        <w:tblInd w:w="92" w:type="dxa"/>
        <w:tblLayout w:type="fixed"/>
        <w:tblCellMar>
          <w:top w:w="100" w:type="dxa"/>
          <w:left w:w="100" w:type="dxa"/>
          <w:bottom w:w="100" w:type="dxa"/>
          <w:right w:w="100" w:type="dxa"/>
        </w:tblCellMar>
        <w:tblLook w:val="0600" w:firstRow="0" w:lastRow="0" w:firstColumn="0" w:lastColumn="0" w:noHBand="1" w:noVBand="1"/>
      </w:tblPr>
      <w:tblGrid>
        <w:gridCol w:w="3762"/>
        <w:gridCol w:w="1033"/>
        <w:gridCol w:w="1035"/>
        <w:gridCol w:w="1146"/>
        <w:gridCol w:w="1033"/>
        <w:gridCol w:w="1062"/>
      </w:tblGrid>
      <w:tr w:rsidR="007D2FF3">
        <w:trPr>
          <w:trHeight w:val="179"/>
        </w:trPr>
        <w:tc>
          <w:tcPr>
            <w:tcW w:w="3761" w:type="dxa"/>
            <w:tcBorders>
              <w:top w:val="single" w:sz="8" w:space="0" w:color="000000"/>
              <w:left w:val="single" w:sz="8"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środek karny, środek probacyjny/rok</w:t>
            </w:r>
          </w:p>
        </w:tc>
        <w:tc>
          <w:tcPr>
            <w:tcW w:w="1033" w:type="dxa"/>
            <w:tcBorders>
              <w:top w:val="single" w:sz="8"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2016</w:t>
            </w:r>
          </w:p>
        </w:tc>
        <w:tc>
          <w:tcPr>
            <w:tcW w:w="1035" w:type="dxa"/>
            <w:tcBorders>
              <w:top w:val="single" w:sz="8"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2017</w:t>
            </w:r>
          </w:p>
        </w:tc>
        <w:tc>
          <w:tcPr>
            <w:tcW w:w="1146" w:type="dxa"/>
            <w:tcBorders>
              <w:top w:val="single" w:sz="8"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2018</w:t>
            </w:r>
          </w:p>
        </w:tc>
        <w:tc>
          <w:tcPr>
            <w:tcW w:w="1033" w:type="dxa"/>
            <w:tcBorders>
              <w:top w:val="single" w:sz="8"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2019</w:t>
            </w:r>
          </w:p>
        </w:tc>
        <w:tc>
          <w:tcPr>
            <w:tcW w:w="1062" w:type="dxa"/>
            <w:tcBorders>
              <w:top w:val="single" w:sz="8"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2020</w:t>
            </w:r>
          </w:p>
        </w:tc>
      </w:tr>
      <w:tr w:rsidR="007D2FF3">
        <w:trPr>
          <w:trHeight w:val="163"/>
        </w:trPr>
        <w:tc>
          <w:tcPr>
            <w:tcW w:w="3761" w:type="dxa"/>
            <w:tcBorders>
              <w:top w:val="single" w:sz="6" w:space="0" w:color="000000"/>
              <w:left w:val="single" w:sz="8"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Ogółem</w:t>
            </w:r>
          </w:p>
        </w:tc>
        <w:tc>
          <w:tcPr>
            <w:tcW w:w="1033"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29</w:t>
            </w:r>
          </w:p>
        </w:tc>
        <w:tc>
          <w:tcPr>
            <w:tcW w:w="1035"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4</w:t>
            </w:r>
          </w:p>
        </w:tc>
        <w:tc>
          <w:tcPr>
            <w:tcW w:w="1146"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20</w:t>
            </w:r>
          </w:p>
        </w:tc>
        <w:tc>
          <w:tcPr>
            <w:tcW w:w="1033"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16</w:t>
            </w:r>
          </w:p>
        </w:tc>
        <w:tc>
          <w:tcPr>
            <w:tcW w:w="1062"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b/>
                <w:sz w:val="20"/>
                <w:szCs w:val="20"/>
              </w:rPr>
            </w:pPr>
            <w:r>
              <w:rPr>
                <w:b/>
                <w:sz w:val="20"/>
                <w:szCs w:val="20"/>
              </w:rPr>
              <w:t>41</w:t>
            </w:r>
          </w:p>
        </w:tc>
      </w:tr>
      <w:tr w:rsidR="007D2FF3">
        <w:trPr>
          <w:trHeight w:val="283"/>
        </w:trPr>
        <w:tc>
          <w:tcPr>
            <w:tcW w:w="3761" w:type="dxa"/>
            <w:tcBorders>
              <w:top w:val="single" w:sz="6" w:space="0" w:color="000000"/>
              <w:left w:val="single" w:sz="8"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obowiązek powstrzymywania się od przebywania w określonych środowiskach lub miejscach</w:t>
            </w:r>
          </w:p>
        </w:tc>
        <w:tc>
          <w:tcPr>
            <w:tcW w:w="1033"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0</w:t>
            </w:r>
          </w:p>
        </w:tc>
        <w:tc>
          <w:tcPr>
            <w:tcW w:w="1035"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0</w:t>
            </w:r>
          </w:p>
        </w:tc>
        <w:tc>
          <w:tcPr>
            <w:tcW w:w="1146"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1</w:t>
            </w:r>
          </w:p>
        </w:tc>
        <w:tc>
          <w:tcPr>
            <w:tcW w:w="1033"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0</w:t>
            </w:r>
          </w:p>
        </w:tc>
        <w:tc>
          <w:tcPr>
            <w:tcW w:w="1062"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0</w:t>
            </w:r>
          </w:p>
        </w:tc>
      </w:tr>
      <w:tr w:rsidR="007D2FF3">
        <w:trPr>
          <w:trHeight w:val="225"/>
        </w:trPr>
        <w:tc>
          <w:tcPr>
            <w:tcW w:w="3761" w:type="dxa"/>
            <w:tcBorders>
              <w:top w:val="single" w:sz="6" w:space="0" w:color="000000"/>
              <w:left w:val="single" w:sz="8"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zakaz kontaktowania się z określonymi osobami</w:t>
            </w:r>
          </w:p>
        </w:tc>
        <w:tc>
          <w:tcPr>
            <w:tcW w:w="1033"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1</w:t>
            </w:r>
          </w:p>
        </w:tc>
        <w:tc>
          <w:tcPr>
            <w:tcW w:w="1035"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0</w:t>
            </w:r>
          </w:p>
        </w:tc>
        <w:tc>
          <w:tcPr>
            <w:tcW w:w="1146"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5</w:t>
            </w:r>
          </w:p>
        </w:tc>
        <w:tc>
          <w:tcPr>
            <w:tcW w:w="1033"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5</w:t>
            </w:r>
          </w:p>
        </w:tc>
        <w:tc>
          <w:tcPr>
            <w:tcW w:w="1062"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10</w:t>
            </w:r>
          </w:p>
        </w:tc>
      </w:tr>
      <w:tr w:rsidR="007D2FF3">
        <w:trPr>
          <w:trHeight w:val="121"/>
        </w:trPr>
        <w:tc>
          <w:tcPr>
            <w:tcW w:w="3761" w:type="dxa"/>
            <w:tcBorders>
              <w:top w:val="single" w:sz="6" w:space="0" w:color="000000"/>
              <w:left w:val="single" w:sz="8"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zakaz zbliżania się do określonych osób</w:t>
            </w:r>
          </w:p>
        </w:tc>
        <w:tc>
          <w:tcPr>
            <w:tcW w:w="1033"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13</w:t>
            </w:r>
          </w:p>
        </w:tc>
        <w:tc>
          <w:tcPr>
            <w:tcW w:w="1035"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1</w:t>
            </w:r>
          </w:p>
        </w:tc>
        <w:tc>
          <w:tcPr>
            <w:tcW w:w="1146"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5</w:t>
            </w:r>
          </w:p>
        </w:tc>
        <w:tc>
          <w:tcPr>
            <w:tcW w:w="1033"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6</w:t>
            </w:r>
          </w:p>
        </w:tc>
        <w:tc>
          <w:tcPr>
            <w:tcW w:w="1062"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21</w:t>
            </w:r>
          </w:p>
        </w:tc>
      </w:tr>
      <w:tr w:rsidR="007D2FF3">
        <w:trPr>
          <w:trHeight w:val="493"/>
        </w:trPr>
        <w:tc>
          <w:tcPr>
            <w:tcW w:w="3761" w:type="dxa"/>
            <w:tcBorders>
              <w:top w:val="single" w:sz="6" w:space="0" w:color="000000"/>
              <w:left w:val="single" w:sz="8"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nakaz opuszczenia lokalu zajmowanego wspólnie z pokrzywdzonym</w:t>
            </w:r>
          </w:p>
        </w:tc>
        <w:tc>
          <w:tcPr>
            <w:tcW w:w="1033"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7</w:t>
            </w:r>
          </w:p>
        </w:tc>
        <w:tc>
          <w:tcPr>
            <w:tcW w:w="1035"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2</w:t>
            </w:r>
          </w:p>
        </w:tc>
        <w:tc>
          <w:tcPr>
            <w:tcW w:w="1146"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5</w:t>
            </w:r>
          </w:p>
        </w:tc>
        <w:tc>
          <w:tcPr>
            <w:tcW w:w="1033"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5</w:t>
            </w:r>
          </w:p>
        </w:tc>
        <w:tc>
          <w:tcPr>
            <w:tcW w:w="1062"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9</w:t>
            </w:r>
          </w:p>
        </w:tc>
      </w:tr>
      <w:tr w:rsidR="007D2FF3">
        <w:trPr>
          <w:trHeight w:val="502"/>
        </w:trPr>
        <w:tc>
          <w:tcPr>
            <w:tcW w:w="3761" w:type="dxa"/>
            <w:tcBorders>
              <w:top w:val="single" w:sz="6" w:space="0" w:color="000000"/>
              <w:left w:val="single" w:sz="8"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obowiązek uczestnictwa w programach korekcyjno-edukacyjnych</w:t>
            </w:r>
          </w:p>
        </w:tc>
        <w:tc>
          <w:tcPr>
            <w:tcW w:w="1033"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8</w:t>
            </w:r>
          </w:p>
        </w:tc>
        <w:tc>
          <w:tcPr>
            <w:tcW w:w="1035"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1</w:t>
            </w:r>
          </w:p>
        </w:tc>
        <w:tc>
          <w:tcPr>
            <w:tcW w:w="1146"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4</w:t>
            </w:r>
          </w:p>
        </w:tc>
        <w:tc>
          <w:tcPr>
            <w:tcW w:w="1033"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0</w:t>
            </w:r>
          </w:p>
        </w:tc>
        <w:tc>
          <w:tcPr>
            <w:tcW w:w="1062" w:type="dxa"/>
            <w:tcBorders>
              <w:top w:val="single" w:sz="6" w:space="0" w:color="000000"/>
              <w:left w:val="single" w:sz="6" w:space="0" w:color="000000"/>
              <w:bottom w:val="single" w:sz="8" w:space="0" w:color="000000"/>
              <w:right w:val="single" w:sz="8" w:space="0" w:color="000000"/>
            </w:tcBorders>
          </w:tcPr>
          <w:p w:rsidR="007D2FF3" w:rsidRDefault="005D4E5C">
            <w:pPr>
              <w:widowControl w:val="0"/>
              <w:ind w:left="100" w:right="100"/>
              <w:jc w:val="center"/>
              <w:rPr>
                <w:sz w:val="20"/>
                <w:szCs w:val="20"/>
              </w:rPr>
            </w:pPr>
            <w:r>
              <w:rPr>
                <w:sz w:val="20"/>
                <w:szCs w:val="20"/>
              </w:rPr>
              <w:t>1</w:t>
            </w:r>
          </w:p>
        </w:tc>
      </w:tr>
    </w:tbl>
    <w:p w:rsidR="007D2FF3" w:rsidRDefault="005D4E5C">
      <w:pPr>
        <w:spacing w:line="360" w:lineRule="auto"/>
        <w:jc w:val="both"/>
      </w:pPr>
      <w:r>
        <w:rPr>
          <w:i/>
          <w:sz w:val="20"/>
          <w:szCs w:val="20"/>
        </w:rPr>
        <w:t>Tab. 6. Liczba środków karnych i probacyjnych orzeczonych wobec osób skazanych w związku ze stosowaniem  przemoc w rodzinie</w:t>
      </w:r>
    </w:p>
    <w:p w:rsidR="007D2FF3" w:rsidRDefault="007D2FF3">
      <w:pPr>
        <w:spacing w:line="360" w:lineRule="auto"/>
        <w:jc w:val="both"/>
      </w:pPr>
    </w:p>
    <w:p w:rsidR="007D2FF3" w:rsidRDefault="005D4E5C">
      <w:pPr>
        <w:spacing w:after="180" w:line="360" w:lineRule="auto"/>
        <w:ind w:firstLine="720"/>
        <w:jc w:val="both"/>
      </w:pPr>
      <w:r>
        <w:t xml:space="preserve">Działania kuratorów sądowych podejmowane na rzecz przeciwdziałania przemocy </w:t>
      </w:r>
      <w:r>
        <w:br/>
        <w:t xml:space="preserve">w rodzinie w latach 2016-2019 utrzymywały się na względnie stałym poziomie i skupiały się przede wszystkim na wnioskowaniu o zarządzenie wykonania warunkowo zawieszonej kary pozbawienia wolności oraz o zastosowanie środków probacyjnych - między innymi </w:t>
      </w:r>
      <w:r>
        <w:br/>
        <w:t xml:space="preserve">o zastosowanie oddziaływań korekcyjno-edukacyjnych (art. 72 §1 pkt 6b </w:t>
      </w:r>
      <w:proofErr w:type="spellStart"/>
      <w:r>
        <w:t>k.k</w:t>
      </w:r>
      <w:proofErr w:type="spellEnd"/>
      <w:r>
        <w:t>).</w:t>
      </w:r>
      <w:r>
        <w:rPr>
          <w:color w:val="FF0000"/>
        </w:rPr>
        <w:t xml:space="preserve"> </w:t>
      </w:r>
      <w:r>
        <w:t>W tym okresie 19-krotnie wnioskowano o zarządzenie wykonania warunkowo zawieszonej kary,</w:t>
      </w:r>
      <w:r>
        <w:br/>
        <w:t xml:space="preserve">w zdecydowanej większości wnioski te znalazły uznanie sądu. Na porównywalnym poziomie utrzymywała się również liczba wniosków o zastosowanie oddziaływań korekcyjno- </w:t>
      </w:r>
      <w:r>
        <w:lastRenderedPageBreak/>
        <w:t xml:space="preserve">edukacyjnych wobec sprawców przemocy domowej. W latach 2016-2019 Zespół 13-krotnie wnioskował o nałożenie w/w obowiązku. Natomiast w roku 2020 nastąpił drastyczny spadek ilości składanych wniosków. W całym 2020 roku Zespół jedynie raz wystąpił do sądu </w:t>
      </w:r>
      <w:r>
        <w:br/>
        <w:t xml:space="preserve">z wnioskiem o nakazanie opuszczenia lokalu przez osobę stosującą przemoc w rodzinie. </w:t>
      </w:r>
      <w:r>
        <w:br/>
        <w:t xml:space="preserve">W pozostałym zakresie nastąpił całkowity zanik aktywności. Powyższe mogłoby dawać nadzieję, iż zdecydowana większość skazanych skorzystała w odpowiedni sposób z szansy, jaką daje „okres próby” związany z warunkowym zawieszeniem wykonania kary oraz warunkowym przedterminowym zwolnieniem. Jednakże dane udostępnione przez II Wydział Karny Sądu Rejonowego w Tomaszowie Lubelskim, o których była mowa wyżej, nie napawają aż tak dużym optymizmem. </w:t>
      </w:r>
    </w:p>
    <w:tbl>
      <w:tblPr>
        <w:tblW w:w="9300" w:type="dxa"/>
        <w:tblInd w:w="-28" w:type="dxa"/>
        <w:tblLayout w:type="fixed"/>
        <w:tblCellMar>
          <w:top w:w="100" w:type="dxa"/>
          <w:left w:w="100" w:type="dxa"/>
          <w:bottom w:w="100" w:type="dxa"/>
          <w:right w:w="100" w:type="dxa"/>
        </w:tblCellMar>
        <w:tblLook w:val="0600" w:firstRow="0" w:lastRow="0" w:firstColumn="0" w:lastColumn="0" w:noHBand="1" w:noVBand="1"/>
      </w:tblPr>
      <w:tblGrid>
        <w:gridCol w:w="5745"/>
        <w:gridCol w:w="690"/>
        <w:gridCol w:w="690"/>
        <w:gridCol w:w="690"/>
        <w:gridCol w:w="690"/>
        <w:gridCol w:w="795"/>
      </w:tblGrid>
      <w:tr w:rsidR="007D2FF3">
        <w:trPr>
          <w:trHeight w:val="138"/>
        </w:trPr>
        <w:tc>
          <w:tcPr>
            <w:tcW w:w="5744" w:type="dxa"/>
            <w:tcBorders>
              <w:top w:val="single" w:sz="8" w:space="0" w:color="000000"/>
              <w:left w:val="single" w:sz="8" w:space="0" w:color="000000"/>
              <w:bottom w:val="single" w:sz="8" w:space="0" w:color="000000"/>
              <w:right w:val="single" w:sz="8" w:space="0" w:color="000000"/>
            </w:tcBorders>
          </w:tcPr>
          <w:p w:rsidR="007D2FF3" w:rsidRDefault="005D4E5C">
            <w:pPr>
              <w:widowControl w:val="0"/>
              <w:spacing w:line="360" w:lineRule="auto"/>
              <w:jc w:val="center"/>
              <w:rPr>
                <w:sz w:val="20"/>
                <w:szCs w:val="20"/>
              </w:rPr>
            </w:pPr>
            <w:r>
              <w:rPr>
                <w:b/>
                <w:sz w:val="20"/>
                <w:szCs w:val="20"/>
              </w:rPr>
              <w:t>Wyszczególnienie</w:t>
            </w:r>
          </w:p>
        </w:tc>
        <w:tc>
          <w:tcPr>
            <w:tcW w:w="690" w:type="dxa"/>
            <w:tcBorders>
              <w:top w:val="single" w:sz="8" w:space="0" w:color="000000"/>
              <w:left w:val="single" w:sz="6" w:space="0" w:color="000000"/>
              <w:bottom w:val="single" w:sz="8" w:space="0" w:color="000000"/>
              <w:right w:val="single" w:sz="8" w:space="0" w:color="000000"/>
            </w:tcBorders>
          </w:tcPr>
          <w:p w:rsidR="007D2FF3" w:rsidRDefault="005D4E5C">
            <w:pPr>
              <w:widowControl w:val="0"/>
              <w:spacing w:line="360" w:lineRule="auto"/>
              <w:jc w:val="center"/>
              <w:rPr>
                <w:b/>
                <w:sz w:val="20"/>
                <w:szCs w:val="20"/>
              </w:rPr>
            </w:pPr>
            <w:r>
              <w:rPr>
                <w:b/>
                <w:sz w:val="20"/>
                <w:szCs w:val="20"/>
              </w:rPr>
              <w:t>2016</w:t>
            </w:r>
          </w:p>
        </w:tc>
        <w:tc>
          <w:tcPr>
            <w:tcW w:w="690" w:type="dxa"/>
            <w:tcBorders>
              <w:top w:val="single" w:sz="8" w:space="0" w:color="000000"/>
              <w:left w:val="single" w:sz="6" w:space="0" w:color="000000"/>
              <w:bottom w:val="single" w:sz="8" w:space="0" w:color="000000"/>
              <w:right w:val="single" w:sz="8" w:space="0" w:color="000000"/>
            </w:tcBorders>
          </w:tcPr>
          <w:p w:rsidR="007D2FF3" w:rsidRDefault="005D4E5C">
            <w:pPr>
              <w:widowControl w:val="0"/>
              <w:spacing w:line="360" w:lineRule="auto"/>
              <w:jc w:val="center"/>
              <w:rPr>
                <w:b/>
                <w:sz w:val="20"/>
                <w:szCs w:val="20"/>
              </w:rPr>
            </w:pPr>
            <w:r>
              <w:rPr>
                <w:b/>
                <w:sz w:val="20"/>
                <w:szCs w:val="20"/>
              </w:rPr>
              <w:t>2017</w:t>
            </w:r>
          </w:p>
        </w:tc>
        <w:tc>
          <w:tcPr>
            <w:tcW w:w="690" w:type="dxa"/>
            <w:tcBorders>
              <w:top w:val="single" w:sz="8" w:space="0" w:color="000000"/>
              <w:left w:val="single" w:sz="6" w:space="0" w:color="000000"/>
              <w:bottom w:val="single" w:sz="8" w:space="0" w:color="000000"/>
              <w:right w:val="single" w:sz="8" w:space="0" w:color="000000"/>
            </w:tcBorders>
          </w:tcPr>
          <w:p w:rsidR="007D2FF3" w:rsidRDefault="005D4E5C">
            <w:pPr>
              <w:widowControl w:val="0"/>
              <w:spacing w:line="360" w:lineRule="auto"/>
              <w:jc w:val="center"/>
              <w:rPr>
                <w:b/>
                <w:sz w:val="20"/>
                <w:szCs w:val="20"/>
              </w:rPr>
            </w:pPr>
            <w:r>
              <w:rPr>
                <w:b/>
                <w:sz w:val="20"/>
                <w:szCs w:val="20"/>
              </w:rPr>
              <w:t>2018</w:t>
            </w:r>
          </w:p>
        </w:tc>
        <w:tc>
          <w:tcPr>
            <w:tcW w:w="690" w:type="dxa"/>
            <w:tcBorders>
              <w:top w:val="single" w:sz="8" w:space="0" w:color="000000"/>
              <w:left w:val="single" w:sz="6" w:space="0" w:color="000000"/>
              <w:bottom w:val="single" w:sz="8" w:space="0" w:color="000000"/>
              <w:right w:val="single" w:sz="8" w:space="0" w:color="000000"/>
            </w:tcBorders>
          </w:tcPr>
          <w:p w:rsidR="007D2FF3" w:rsidRDefault="005D4E5C">
            <w:pPr>
              <w:widowControl w:val="0"/>
              <w:spacing w:line="360" w:lineRule="auto"/>
              <w:jc w:val="center"/>
              <w:rPr>
                <w:b/>
                <w:sz w:val="20"/>
                <w:szCs w:val="20"/>
              </w:rPr>
            </w:pPr>
            <w:r>
              <w:rPr>
                <w:b/>
                <w:sz w:val="20"/>
                <w:szCs w:val="20"/>
              </w:rPr>
              <w:t>2019</w:t>
            </w:r>
          </w:p>
        </w:tc>
        <w:tc>
          <w:tcPr>
            <w:tcW w:w="795" w:type="dxa"/>
            <w:tcBorders>
              <w:top w:val="single" w:sz="8" w:space="0" w:color="000000"/>
              <w:left w:val="single" w:sz="6" w:space="0" w:color="000000"/>
              <w:bottom w:val="single" w:sz="8" w:space="0" w:color="000000"/>
              <w:right w:val="single" w:sz="8" w:space="0" w:color="000000"/>
            </w:tcBorders>
          </w:tcPr>
          <w:p w:rsidR="007D2FF3" w:rsidRDefault="005D4E5C">
            <w:pPr>
              <w:widowControl w:val="0"/>
              <w:spacing w:line="360" w:lineRule="auto"/>
              <w:jc w:val="center"/>
              <w:rPr>
                <w:b/>
                <w:sz w:val="20"/>
                <w:szCs w:val="20"/>
              </w:rPr>
            </w:pPr>
            <w:r>
              <w:rPr>
                <w:b/>
                <w:sz w:val="20"/>
                <w:szCs w:val="20"/>
              </w:rPr>
              <w:t>2020</w:t>
            </w:r>
          </w:p>
        </w:tc>
      </w:tr>
      <w:tr w:rsidR="007D2FF3">
        <w:trPr>
          <w:trHeight w:val="562"/>
        </w:trPr>
        <w:tc>
          <w:tcPr>
            <w:tcW w:w="5744" w:type="dxa"/>
            <w:tcBorders>
              <w:top w:val="single" w:sz="6" w:space="0" w:color="000000"/>
              <w:left w:val="single" w:sz="8" w:space="0" w:color="000000"/>
              <w:bottom w:val="single" w:sz="8" w:space="0" w:color="000000"/>
              <w:right w:val="single" w:sz="8" w:space="0" w:color="000000"/>
            </w:tcBorders>
          </w:tcPr>
          <w:p w:rsidR="007D2FF3" w:rsidRDefault="005D4E5C">
            <w:pPr>
              <w:widowControl w:val="0"/>
              <w:rPr>
                <w:sz w:val="20"/>
                <w:szCs w:val="20"/>
              </w:rPr>
            </w:pPr>
            <w:r>
              <w:rPr>
                <w:sz w:val="20"/>
                <w:szCs w:val="20"/>
              </w:rPr>
              <w:t>Liczba wniosków kuratorów sądowych do sądu o zarządzenie wykonania warunkowo zawieszonej kary pozbawienia wolności albo o odwołanie warunkowego zwolnienia (zgodnie z art. 12d ustawy z dnia 29 lipca 2005 roku o przeciwdziałaniu przemocy w rodzinie (</w:t>
            </w:r>
            <w:proofErr w:type="spellStart"/>
            <w:r>
              <w:rPr>
                <w:sz w:val="20"/>
                <w:szCs w:val="20"/>
              </w:rPr>
              <w:t>t.j</w:t>
            </w:r>
            <w:proofErr w:type="spellEnd"/>
            <w:r>
              <w:rPr>
                <w:sz w:val="20"/>
                <w:szCs w:val="20"/>
              </w:rPr>
              <w:t xml:space="preserve">. Dz.U. 2020 poz. 218  </w:t>
            </w:r>
            <w:proofErr w:type="spellStart"/>
            <w:r>
              <w:rPr>
                <w:sz w:val="20"/>
                <w:szCs w:val="20"/>
              </w:rPr>
              <w:t>późn</w:t>
            </w:r>
            <w:proofErr w:type="spellEnd"/>
            <w:r>
              <w:rPr>
                <w:sz w:val="20"/>
                <w:szCs w:val="20"/>
              </w:rPr>
              <w:t>. zm.)</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7</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4</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7</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3</w:t>
            </w:r>
          </w:p>
        </w:tc>
        <w:tc>
          <w:tcPr>
            <w:tcW w:w="795"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r>
      <w:tr w:rsidR="007D2FF3">
        <w:trPr>
          <w:trHeight w:val="199"/>
        </w:trPr>
        <w:tc>
          <w:tcPr>
            <w:tcW w:w="57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D2FF3" w:rsidRDefault="005D4E5C">
            <w:pPr>
              <w:widowControl w:val="0"/>
              <w:rPr>
                <w:sz w:val="20"/>
                <w:szCs w:val="20"/>
              </w:rPr>
            </w:pPr>
            <w:r>
              <w:rPr>
                <w:sz w:val="20"/>
                <w:szCs w:val="20"/>
              </w:rPr>
              <w:t>Liczba wniosków kuratorów sądowych o zastosowanie oddziaływań korekcyjno – edukacyjnych w toku postępowania wykonawczego</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6</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1</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6</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c>
          <w:tcPr>
            <w:tcW w:w="795"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r>
      <w:tr w:rsidR="007D2FF3">
        <w:trPr>
          <w:trHeight w:val="223"/>
        </w:trPr>
        <w:tc>
          <w:tcPr>
            <w:tcW w:w="57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D2FF3" w:rsidRDefault="005D4E5C">
            <w:pPr>
              <w:widowControl w:val="0"/>
              <w:rPr>
                <w:sz w:val="20"/>
                <w:szCs w:val="20"/>
              </w:rPr>
            </w:pPr>
            <w:r>
              <w:rPr>
                <w:sz w:val="20"/>
                <w:szCs w:val="20"/>
              </w:rPr>
              <w:t>Liczba wniosków o zastosowanie środków probacyjnych w postaci zakazu zbliżania się i kontaktowania z pokrzywdzonym</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3</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c>
          <w:tcPr>
            <w:tcW w:w="795"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r>
      <w:tr w:rsidR="007D2FF3">
        <w:trPr>
          <w:trHeight w:val="261"/>
        </w:trPr>
        <w:tc>
          <w:tcPr>
            <w:tcW w:w="5744" w:type="dxa"/>
            <w:tcBorders>
              <w:top w:val="single" w:sz="6" w:space="0" w:color="000000"/>
              <w:left w:val="single" w:sz="8" w:space="0" w:color="000000"/>
              <w:bottom w:val="single" w:sz="8" w:space="0" w:color="000000"/>
              <w:right w:val="single" w:sz="8" w:space="0" w:color="000000"/>
            </w:tcBorders>
          </w:tcPr>
          <w:p w:rsidR="007D2FF3" w:rsidRDefault="005D4E5C">
            <w:pPr>
              <w:widowControl w:val="0"/>
              <w:rPr>
                <w:sz w:val="20"/>
                <w:szCs w:val="20"/>
              </w:rPr>
            </w:pPr>
            <w:r>
              <w:rPr>
                <w:sz w:val="20"/>
                <w:szCs w:val="20"/>
              </w:rPr>
              <w:t>Liczba wniosków o zastosowanie środka probacyjnego w postaci obowiązku opuszczenia przez osobę stosującą przemoc w rodzinie lokalu zajmowanego wspólnie z pokrzywdzonym</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1</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0</w:t>
            </w:r>
          </w:p>
        </w:tc>
        <w:tc>
          <w:tcPr>
            <w:tcW w:w="690"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2</w:t>
            </w:r>
          </w:p>
        </w:tc>
        <w:tc>
          <w:tcPr>
            <w:tcW w:w="795" w:type="dxa"/>
            <w:tcBorders>
              <w:top w:val="single" w:sz="6" w:space="0" w:color="000000"/>
              <w:left w:val="single" w:sz="6" w:space="0" w:color="000000"/>
              <w:bottom w:val="single" w:sz="8" w:space="0" w:color="000000"/>
              <w:right w:val="single" w:sz="8" w:space="0" w:color="000000"/>
            </w:tcBorders>
          </w:tcPr>
          <w:p w:rsidR="007D2FF3" w:rsidRDefault="005D4E5C">
            <w:pPr>
              <w:widowControl w:val="0"/>
              <w:jc w:val="center"/>
              <w:rPr>
                <w:sz w:val="20"/>
                <w:szCs w:val="20"/>
              </w:rPr>
            </w:pPr>
            <w:r>
              <w:rPr>
                <w:sz w:val="20"/>
                <w:szCs w:val="20"/>
              </w:rPr>
              <w:t>1</w:t>
            </w:r>
          </w:p>
        </w:tc>
      </w:tr>
    </w:tbl>
    <w:p w:rsidR="007D2FF3" w:rsidRDefault="005D4E5C">
      <w:pPr>
        <w:jc w:val="both"/>
        <w:rPr>
          <w:sz w:val="20"/>
          <w:szCs w:val="20"/>
        </w:rPr>
      </w:pPr>
      <w:r>
        <w:rPr>
          <w:i/>
          <w:sz w:val="20"/>
          <w:szCs w:val="20"/>
        </w:rPr>
        <w:t>Tab.7. Realizacja zadań w zakresie przeciwdziałania przemocy w rodzinie przez Kuratorską Służbę Sądową przy Sądzie Rejonowym w Tomaszowie Lub. w latach 2016-2020.</w:t>
      </w:r>
    </w:p>
    <w:p w:rsidR="007D2FF3" w:rsidRDefault="007D2FF3">
      <w:pPr>
        <w:spacing w:line="360" w:lineRule="auto"/>
        <w:jc w:val="both"/>
      </w:pPr>
    </w:p>
    <w:p w:rsidR="007D2FF3" w:rsidRDefault="005D4E5C">
      <w:pPr>
        <w:spacing w:line="360" w:lineRule="auto"/>
        <w:ind w:right="72" w:firstLine="708"/>
        <w:jc w:val="both"/>
      </w:pPr>
      <w:r>
        <w:t xml:space="preserve">Program korekcyjno-edukacyjny dla osób stosujących przemoc w rodzinie, o którym mowa dotychczas, realizowany jest w powiecie tomaszowskim corocznie przez Ośrodek Interwencji Kryzysowej w Tomaszowie Lub. W 2020 roku nie odbyła się jednak kolejna jego edycja z powodu epidemii COVID-19. W ramach oddziaływań korekcyjno-edukacyjnych </w:t>
      </w:r>
      <w:r>
        <w:br/>
        <w:t xml:space="preserve">co roku przeprowadzano warsztaty grupowe oraz (pomocniczo) rozmowy indywidualne </w:t>
      </w:r>
      <w:r>
        <w:br/>
        <w:t xml:space="preserve">z psychologiem. W zajęciach brały udział głównie osoby zobligowane do uczestnictwa </w:t>
      </w:r>
      <w:r>
        <w:br/>
        <w:t xml:space="preserve">na mocy postanowienia Sądu. Uczestnictwo w programie poprzedzone było badaniami wstępnymi prowadzonymi przez psychologa. Łącznie w latach 2016 - 2019 w badaniu wstępnym wzięło udział 57 osób. Uczestnicy, którzy mieli największą szansę na ukończenie programu, przystępowali także do badań końcowych. Łącznie w latach 2016-2019 </w:t>
      </w:r>
      <w:r>
        <w:br/>
        <w:t xml:space="preserve">do programu przystąpiło 52 mężczyzn, zaś 26 osób ukończyło go, co stanowi połowę ogólnej </w:t>
      </w:r>
      <w:r>
        <w:lastRenderedPageBreak/>
        <w:t xml:space="preserve">liczby osób przystępujących do programu. Warunkiem jego ukończenia była co najmniej </w:t>
      </w:r>
      <w:r>
        <w:br/>
        <w:t xml:space="preserve">50-procentowa frekwencja na zajęciach grupowych. </w:t>
      </w:r>
    </w:p>
    <w:p w:rsidR="007D2FF3" w:rsidRDefault="005D4E5C">
      <w:pPr>
        <w:spacing w:line="360" w:lineRule="auto"/>
        <w:ind w:right="72" w:firstLine="708"/>
        <w:jc w:val="both"/>
      </w:pPr>
      <w:r>
        <w:t xml:space="preserve">W ramach programu oddziaływań korekcyjno – edukacyjnych prowadzone jest także badanie jego skuteczności do trzech lat od ukończenia programu – Ośrodek realizował je corocznie. Badaniem tym objęto w latach 2016-2020 41 osób (znalazły się tu także osoby, które ukończyły program w latach 2013-2015). Były to głównie osoby skierowane do udziału w programie przez I Zespół Kuratorskiej Służby Sądowej (29 osób, czyli 71% wszystkich objętych w latach 2016-2020 badaniem skuteczności). 11 osób, czyli 27% zostało zmotywowanych przez Zespoły Interdyscyplinarne do udziału w programie w związku </w:t>
      </w:r>
      <w:r>
        <w:br/>
        <w:t xml:space="preserve">z toczącą się wobec nich procedurą NK. Zaledwie jedna osoba zgłosiła się do udziału </w:t>
      </w:r>
      <w:r>
        <w:br/>
        <w:t xml:space="preserve">w programie z własnej inicjatywy. </w:t>
      </w:r>
    </w:p>
    <w:p w:rsidR="007D2FF3" w:rsidRDefault="005D4E5C">
      <w:pPr>
        <w:spacing w:line="360" w:lineRule="auto"/>
        <w:ind w:right="72" w:firstLine="708"/>
        <w:jc w:val="both"/>
      </w:pPr>
      <w:r>
        <w:t>Do stosowania przemocy powróciło 12 uczestników objętych monitoringiem.</w:t>
      </w:r>
      <w:r>
        <w:rPr>
          <w:b/>
        </w:rPr>
        <w:t xml:space="preserve"> </w:t>
      </w:r>
      <w:r>
        <w:t xml:space="preserve">Z badań wynika, że osoby, które ukończyły program i powracają do </w:t>
      </w:r>
      <w:proofErr w:type="spellStart"/>
      <w:r>
        <w:t>zachowań</w:t>
      </w:r>
      <w:proofErr w:type="spellEnd"/>
      <w:r>
        <w:t xml:space="preserve"> polegających </w:t>
      </w:r>
      <w:r>
        <w:br/>
        <w:t xml:space="preserve">na stosowaniu przemocy, najczęściej czynią to w drugim roku po jego zakończeniu – grupa </w:t>
      </w:r>
      <w:r>
        <w:br/>
        <w:t xml:space="preserve">ta stanowi 9 osób, czyli 24% spośród tych, którzy byli objęci badaniem w drugim roku </w:t>
      </w:r>
      <w:r>
        <w:br/>
        <w:t xml:space="preserve">po ukończeniu programu. Należy mieć na uwadze, że dane te dotyczą osób, co do których </w:t>
      </w:r>
      <w:r>
        <w:br/>
        <w:t xml:space="preserve">z pewnością wiadomo, iż ponownie dopuściły się przemocy wobec najbliższych. </w:t>
      </w:r>
    </w:p>
    <w:p w:rsidR="007D2FF3" w:rsidRDefault="005D4E5C">
      <w:pPr>
        <w:spacing w:line="360" w:lineRule="auto"/>
        <w:ind w:right="72" w:firstLine="708"/>
        <w:jc w:val="both"/>
      </w:pPr>
      <w:r>
        <w:t xml:space="preserve">Łącznie w latach obowiązywania programu odnotowano 28 osób (czyli 68% wszystkich objętych badaniem skuteczności), które konsekwentnie w żadnym roku badania nie powróciły do stosowania przemocy, tj. były wprost wskazywane w wywiadach jako te, które zmieniły swoje zachowanie względem najbliższych bądź też zamknięto prowadzoną wobec nich procedurę NK na skutek ustania przemocy lub zakończono dozór kuratorski nie odnotowując żadnych zgłoszeń o stosowaniu przez nie przemocy. Niestety, cztery osoby, które ukończyły program, powróciwszy do </w:t>
      </w:r>
      <w:proofErr w:type="spellStart"/>
      <w:r>
        <w:t>zachowań</w:t>
      </w:r>
      <w:proofErr w:type="spellEnd"/>
      <w:r>
        <w:t xml:space="preserve"> </w:t>
      </w:r>
      <w:proofErr w:type="spellStart"/>
      <w:r>
        <w:t>przemocowych</w:t>
      </w:r>
      <w:proofErr w:type="spellEnd"/>
      <w:r>
        <w:t xml:space="preserve">, zostały osadzone </w:t>
      </w:r>
      <w:r>
        <w:br/>
        <w:t>w zakładzie karnym.</w:t>
      </w:r>
    </w:p>
    <w:p w:rsidR="007D2FF3" w:rsidRDefault="007D2FF3">
      <w:pPr>
        <w:spacing w:line="360" w:lineRule="auto"/>
        <w:ind w:right="72" w:firstLine="708"/>
        <w:jc w:val="both"/>
      </w:pPr>
    </w:p>
    <w:tbl>
      <w:tblPr>
        <w:tblW w:w="8955" w:type="dxa"/>
        <w:tblInd w:w="92" w:type="dxa"/>
        <w:tblLayout w:type="fixed"/>
        <w:tblCellMar>
          <w:top w:w="100" w:type="dxa"/>
          <w:left w:w="100" w:type="dxa"/>
          <w:bottom w:w="100" w:type="dxa"/>
          <w:right w:w="100" w:type="dxa"/>
        </w:tblCellMar>
        <w:tblLook w:val="0600" w:firstRow="0" w:lastRow="0" w:firstColumn="0" w:lastColumn="0" w:noHBand="1" w:noVBand="1"/>
      </w:tblPr>
      <w:tblGrid>
        <w:gridCol w:w="3719"/>
        <w:gridCol w:w="849"/>
        <w:gridCol w:w="851"/>
        <w:gridCol w:w="851"/>
        <w:gridCol w:w="852"/>
        <w:gridCol w:w="848"/>
        <w:gridCol w:w="985"/>
      </w:tblGrid>
      <w:tr w:rsidR="007D2FF3">
        <w:tc>
          <w:tcPr>
            <w:tcW w:w="371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rPr>
                <w:b/>
                <w:sz w:val="20"/>
                <w:szCs w:val="20"/>
              </w:rPr>
            </w:pPr>
            <w:r>
              <w:rPr>
                <w:b/>
                <w:sz w:val="20"/>
                <w:szCs w:val="20"/>
              </w:rPr>
              <w:t>Osoby objęte działaniami w ramach programu korekcyjno – edukacyjnego dla osób stosujących przemoc w rodzinie</w:t>
            </w:r>
          </w:p>
        </w:tc>
        <w:tc>
          <w:tcPr>
            <w:tcW w:w="5236" w:type="dxa"/>
            <w:gridSpan w:val="6"/>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b/>
                <w:sz w:val="20"/>
                <w:szCs w:val="20"/>
              </w:rPr>
            </w:pPr>
            <w:r>
              <w:rPr>
                <w:b/>
                <w:sz w:val="20"/>
                <w:szCs w:val="20"/>
              </w:rPr>
              <w:t>W latach:</w:t>
            </w:r>
          </w:p>
        </w:tc>
      </w:tr>
      <w:tr w:rsidR="007D2FF3">
        <w:tc>
          <w:tcPr>
            <w:tcW w:w="3718" w:type="dxa"/>
            <w:vMerge/>
            <w:tcBorders>
              <w:top w:val="single" w:sz="8" w:space="0" w:color="000000"/>
              <w:left w:val="single" w:sz="8" w:space="0" w:color="000000"/>
              <w:bottom w:val="single" w:sz="8" w:space="0" w:color="000000"/>
              <w:right w:val="single" w:sz="8" w:space="0" w:color="000000"/>
            </w:tcBorders>
            <w:shd w:val="clear" w:color="auto" w:fill="auto"/>
          </w:tcPr>
          <w:p w:rsidR="007D2FF3" w:rsidRDefault="007D2FF3">
            <w:pPr>
              <w:widowControl w:val="0"/>
              <w:rPr>
                <w:sz w:val="20"/>
                <w:szCs w:val="20"/>
              </w:rPr>
            </w:pPr>
          </w:p>
        </w:tc>
        <w:tc>
          <w:tcPr>
            <w:tcW w:w="849"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b/>
                <w:sz w:val="20"/>
                <w:szCs w:val="20"/>
              </w:rPr>
            </w:pPr>
            <w:r>
              <w:rPr>
                <w:b/>
                <w:sz w:val="20"/>
                <w:szCs w:val="20"/>
              </w:rPr>
              <w:t>2016</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b/>
                <w:sz w:val="20"/>
                <w:szCs w:val="20"/>
              </w:rPr>
            </w:pPr>
            <w:r>
              <w:rPr>
                <w:b/>
                <w:sz w:val="20"/>
                <w:szCs w:val="20"/>
              </w:rPr>
              <w:t>2017</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b/>
                <w:sz w:val="20"/>
                <w:szCs w:val="20"/>
              </w:rPr>
            </w:pPr>
            <w:r>
              <w:rPr>
                <w:b/>
                <w:sz w:val="20"/>
                <w:szCs w:val="20"/>
              </w:rPr>
              <w:t>2018</w:t>
            </w:r>
          </w:p>
        </w:tc>
        <w:tc>
          <w:tcPr>
            <w:tcW w:w="852"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b/>
                <w:sz w:val="20"/>
                <w:szCs w:val="20"/>
              </w:rPr>
            </w:pPr>
            <w:r>
              <w:rPr>
                <w:b/>
                <w:sz w:val="20"/>
                <w:szCs w:val="20"/>
              </w:rPr>
              <w:t>2019</w:t>
            </w:r>
          </w:p>
        </w:tc>
        <w:tc>
          <w:tcPr>
            <w:tcW w:w="848"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b/>
                <w:sz w:val="20"/>
                <w:szCs w:val="20"/>
              </w:rPr>
            </w:pPr>
            <w:r>
              <w:rPr>
                <w:b/>
                <w:sz w:val="20"/>
                <w:szCs w:val="20"/>
              </w:rPr>
              <w:t>2020</w:t>
            </w:r>
          </w:p>
        </w:tc>
        <w:tc>
          <w:tcPr>
            <w:tcW w:w="985"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b/>
                <w:sz w:val="20"/>
                <w:szCs w:val="20"/>
              </w:rPr>
            </w:pPr>
            <w:r>
              <w:rPr>
                <w:b/>
                <w:sz w:val="20"/>
                <w:szCs w:val="20"/>
              </w:rPr>
              <w:t>Łącznie</w:t>
            </w:r>
          </w:p>
        </w:tc>
      </w:tr>
      <w:tr w:rsidR="007D2FF3">
        <w:tc>
          <w:tcPr>
            <w:tcW w:w="3718"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rPr>
                <w:sz w:val="20"/>
                <w:szCs w:val="20"/>
              </w:rPr>
            </w:pPr>
            <w:r>
              <w:rPr>
                <w:sz w:val="20"/>
                <w:szCs w:val="20"/>
              </w:rPr>
              <w:t>przystępujące do uczestnictwa w programie</w:t>
            </w:r>
          </w:p>
        </w:tc>
        <w:tc>
          <w:tcPr>
            <w:tcW w:w="849"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13</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18</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14</w:t>
            </w:r>
          </w:p>
        </w:tc>
        <w:tc>
          <w:tcPr>
            <w:tcW w:w="852"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7</w:t>
            </w:r>
          </w:p>
        </w:tc>
        <w:tc>
          <w:tcPr>
            <w:tcW w:w="848"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0</w:t>
            </w:r>
          </w:p>
        </w:tc>
        <w:tc>
          <w:tcPr>
            <w:tcW w:w="985"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52</w:t>
            </w:r>
          </w:p>
        </w:tc>
      </w:tr>
      <w:tr w:rsidR="007D2FF3">
        <w:tc>
          <w:tcPr>
            <w:tcW w:w="3718"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rPr>
                <w:sz w:val="20"/>
                <w:szCs w:val="20"/>
              </w:rPr>
            </w:pPr>
            <w:r>
              <w:rPr>
                <w:sz w:val="20"/>
                <w:szCs w:val="20"/>
              </w:rPr>
              <w:t>kończące program z 50% frekwencją</w:t>
            </w:r>
          </w:p>
        </w:tc>
        <w:tc>
          <w:tcPr>
            <w:tcW w:w="849"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6</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12</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7</w:t>
            </w:r>
          </w:p>
        </w:tc>
        <w:tc>
          <w:tcPr>
            <w:tcW w:w="852"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1</w:t>
            </w:r>
          </w:p>
        </w:tc>
        <w:tc>
          <w:tcPr>
            <w:tcW w:w="848"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0</w:t>
            </w:r>
          </w:p>
        </w:tc>
        <w:tc>
          <w:tcPr>
            <w:tcW w:w="985"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26</w:t>
            </w:r>
          </w:p>
        </w:tc>
      </w:tr>
      <w:tr w:rsidR="007D2FF3">
        <w:tc>
          <w:tcPr>
            <w:tcW w:w="3718"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rPr>
                <w:sz w:val="20"/>
                <w:szCs w:val="20"/>
              </w:rPr>
            </w:pPr>
            <w:r>
              <w:rPr>
                <w:sz w:val="20"/>
                <w:szCs w:val="20"/>
              </w:rPr>
              <w:t>biorące udział w badaniu wstępnym</w:t>
            </w:r>
          </w:p>
        </w:tc>
        <w:tc>
          <w:tcPr>
            <w:tcW w:w="849"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15</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20</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14</w:t>
            </w:r>
          </w:p>
        </w:tc>
        <w:tc>
          <w:tcPr>
            <w:tcW w:w="852"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8</w:t>
            </w:r>
          </w:p>
        </w:tc>
        <w:tc>
          <w:tcPr>
            <w:tcW w:w="848"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0</w:t>
            </w:r>
          </w:p>
        </w:tc>
        <w:tc>
          <w:tcPr>
            <w:tcW w:w="985"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57</w:t>
            </w:r>
          </w:p>
        </w:tc>
      </w:tr>
      <w:tr w:rsidR="007D2FF3">
        <w:tc>
          <w:tcPr>
            <w:tcW w:w="3718"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rPr>
                <w:sz w:val="20"/>
                <w:szCs w:val="20"/>
              </w:rPr>
            </w:pPr>
            <w:r>
              <w:rPr>
                <w:sz w:val="20"/>
                <w:szCs w:val="20"/>
              </w:rPr>
              <w:t>biorące udział w badaniu końcowym</w:t>
            </w:r>
          </w:p>
        </w:tc>
        <w:tc>
          <w:tcPr>
            <w:tcW w:w="849"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7</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12</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7</w:t>
            </w:r>
          </w:p>
        </w:tc>
        <w:tc>
          <w:tcPr>
            <w:tcW w:w="852"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1</w:t>
            </w:r>
          </w:p>
        </w:tc>
        <w:tc>
          <w:tcPr>
            <w:tcW w:w="848"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0</w:t>
            </w:r>
          </w:p>
        </w:tc>
        <w:tc>
          <w:tcPr>
            <w:tcW w:w="985" w:type="dxa"/>
            <w:tcBorders>
              <w:top w:val="single" w:sz="8" w:space="0" w:color="000000"/>
              <w:left w:val="single" w:sz="8" w:space="0" w:color="000000"/>
              <w:bottom w:val="single" w:sz="8" w:space="0" w:color="000000"/>
              <w:right w:val="single" w:sz="8" w:space="0" w:color="000000"/>
            </w:tcBorders>
            <w:shd w:val="clear" w:color="auto" w:fill="auto"/>
          </w:tcPr>
          <w:p w:rsidR="007D2FF3" w:rsidRDefault="005D4E5C">
            <w:pPr>
              <w:widowControl w:val="0"/>
              <w:jc w:val="center"/>
              <w:rPr>
                <w:sz w:val="20"/>
                <w:szCs w:val="20"/>
              </w:rPr>
            </w:pPr>
            <w:r>
              <w:rPr>
                <w:sz w:val="20"/>
                <w:szCs w:val="20"/>
              </w:rPr>
              <w:t>27</w:t>
            </w:r>
          </w:p>
        </w:tc>
      </w:tr>
    </w:tbl>
    <w:p w:rsidR="007D2FF3" w:rsidRDefault="005D4E5C">
      <w:pPr>
        <w:spacing w:line="360" w:lineRule="auto"/>
        <w:ind w:right="72"/>
        <w:jc w:val="both"/>
        <w:rPr>
          <w:i/>
          <w:sz w:val="20"/>
          <w:szCs w:val="20"/>
        </w:rPr>
      </w:pPr>
      <w:r>
        <w:rPr>
          <w:i/>
          <w:sz w:val="20"/>
          <w:szCs w:val="20"/>
        </w:rPr>
        <w:t>Tab. 8. Wybrane dane liczbowe dotyczące uczestnictwa w programie korekcyjno-edukacyjnym</w:t>
      </w:r>
    </w:p>
    <w:tbl>
      <w:tblPr>
        <w:tblStyle w:val="Tabela-Siatka"/>
        <w:tblW w:w="9024" w:type="dxa"/>
        <w:tblInd w:w="38" w:type="dxa"/>
        <w:tblLayout w:type="fixed"/>
        <w:tblLook w:val="04A0" w:firstRow="1" w:lastRow="0" w:firstColumn="1" w:lastColumn="0" w:noHBand="0" w:noVBand="1"/>
      </w:tblPr>
      <w:tblGrid>
        <w:gridCol w:w="3218"/>
        <w:gridCol w:w="992"/>
        <w:gridCol w:w="993"/>
        <w:gridCol w:w="992"/>
        <w:gridCol w:w="992"/>
        <w:gridCol w:w="995"/>
        <w:gridCol w:w="842"/>
      </w:tblGrid>
      <w:tr w:rsidR="007D2FF3">
        <w:tc>
          <w:tcPr>
            <w:tcW w:w="7186" w:type="dxa"/>
            <w:gridSpan w:val="5"/>
          </w:tcPr>
          <w:p w:rsidR="007D2FF3" w:rsidRDefault="005D4E5C">
            <w:pPr>
              <w:widowControl w:val="0"/>
              <w:jc w:val="both"/>
              <w:rPr>
                <w:rFonts w:eastAsiaTheme="minorHAnsi"/>
                <w:b/>
              </w:rPr>
            </w:pPr>
            <w:r>
              <w:rPr>
                <w:rFonts w:eastAsiaTheme="minorHAnsi"/>
                <w:b/>
              </w:rPr>
              <w:lastRenderedPageBreak/>
              <w:t>Liczba osób objętych w latach 2016 - 2020 badaniem skuteczności oddziaływań korekcyjno – edukacyjnych</w:t>
            </w:r>
          </w:p>
        </w:tc>
        <w:tc>
          <w:tcPr>
            <w:tcW w:w="1837" w:type="dxa"/>
            <w:gridSpan w:val="2"/>
          </w:tcPr>
          <w:p w:rsidR="007D2FF3" w:rsidRDefault="005D4E5C">
            <w:pPr>
              <w:widowControl w:val="0"/>
              <w:jc w:val="center"/>
              <w:rPr>
                <w:rFonts w:eastAsiaTheme="minorHAnsi"/>
              </w:rPr>
            </w:pPr>
            <w:r>
              <w:rPr>
                <w:rFonts w:eastAsiaTheme="minorHAnsi"/>
              </w:rPr>
              <w:t>41</w:t>
            </w:r>
          </w:p>
        </w:tc>
      </w:tr>
      <w:tr w:rsidR="007D2FF3">
        <w:trPr>
          <w:trHeight w:val="426"/>
        </w:trPr>
        <w:tc>
          <w:tcPr>
            <w:tcW w:w="3217" w:type="dxa"/>
            <w:vMerge w:val="restart"/>
          </w:tcPr>
          <w:p w:rsidR="007D2FF3" w:rsidRDefault="005D4E5C">
            <w:pPr>
              <w:widowControl w:val="0"/>
              <w:rPr>
                <w:rFonts w:eastAsiaTheme="minorHAnsi"/>
              </w:rPr>
            </w:pPr>
            <w:r>
              <w:rPr>
                <w:rFonts w:eastAsiaTheme="minorHAnsi"/>
              </w:rPr>
              <w:t>Osoby objęte monitoringiem po ukończeniu programu, które:</w:t>
            </w:r>
          </w:p>
        </w:tc>
        <w:tc>
          <w:tcPr>
            <w:tcW w:w="1985" w:type="dxa"/>
            <w:gridSpan w:val="2"/>
            <w:vAlign w:val="center"/>
          </w:tcPr>
          <w:p w:rsidR="007D2FF3" w:rsidRDefault="005D4E5C">
            <w:pPr>
              <w:widowControl w:val="0"/>
              <w:jc w:val="center"/>
              <w:rPr>
                <w:rFonts w:eastAsiaTheme="minorHAnsi"/>
              </w:rPr>
            </w:pPr>
            <w:r>
              <w:rPr>
                <w:rFonts w:eastAsiaTheme="minorHAnsi"/>
              </w:rPr>
              <w:t>W I roku</w:t>
            </w:r>
          </w:p>
        </w:tc>
        <w:tc>
          <w:tcPr>
            <w:tcW w:w="1984" w:type="dxa"/>
            <w:gridSpan w:val="2"/>
            <w:vAlign w:val="center"/>
          </w:tcPr>
          <w:p w:rsidR="007D2FF3" w:rsidRDefault="005D4E5C">
            <w:pPr>
              <w:widowControl w:val="0"/>
              <w:jc w:val="center"/>
              <w:rPr>
                <w:rFonts w:eastAsiaTheme="minorHAnsi"/>
              </w:rPr>
            </w:pPr>
            <w:r>
              <w:rPr>
                <w:rFonts w:eastAsiaTheme="minorHAnsi"/>
              </w:rPr>
              <w:t>W II roku</w:t>
            </w:r>
          </w:p>
        </w:tc>
        <w:tc>
          <w:tcPr>
            <w:tcW w:w="1837" w:type="dxa"/>
            <w:gridSpan w:val="2"/>
            <w:vAlign w:val="center"/>
          </w:tcPr>
          <w:p w:rsidR="007D2FF3" w:rsidRDefault="005D4E5C">
            <w:pPr>
              <w:widowControl w:val="0"/>
              <w:jc w:val="center"/>
              <w:rPr>
                <w:rFonts w:eastAsiaTheme="minorHAnsi"/>
              </w:rPr>
            </w:pPr>
            <w:r>
              <w:rPr>
                <w:rFonts w:eastAsiaTheme="minorHAnsi"/>
              </w:rPr>
              <w:t>W III roku</w:t>
            </w:r>
          </w:p>
        </w:tc>
      </w:tr>
      <w:tr w:rsidR="007D2FF3">
        <w:tc>
          <w:tcPr>
            <w:tcW w:w="3217" w:type="dxa"/>
            <w:vMerge/>
          </w:tcPr>
          <w:p w:rsidR="007D2FF3" w:rsidRDefault="007D2FF3">
            <w:pPr>
              <w:widowControl w:val="0"/>
              <w:jc w:val="both"/>
              <w:rPr>
                <w:rFonts w:eastAsiaTheme="minorHAnsi"/>
              </w:rPr>
            </w:pPr>
          </w:p>
        </w:tc>
        <w:tc>
          <w:tcPr>
            <w:tcW w:w="992" w:type="dxa"/>
            <w:vAlign w:val="center"/>
          </w:tcPr>
          <w:p w:rsidR="007D2FF3" w:rsidRDefault="005D4E5C">
            <w:pPr>
              <w:widowControl w:val="0"/>
              <w:jc w:val="center"/>
              <w:rPr>
                <w:rFonts w:eastAsiaTheme="minorHAnsi"/>
              </w:rPr>
            </w:pPr>
            <w:r>
              <w:rPr>
                <w:rFonts w:eastAsiaTheme="minorHAnsi"/>
              </w:rPr>
              <w:t>liczba</w:t>
            </w:r>
          </w:p>
        </w:tc>
        <w:tc>
          <w:tcPr>
            <w:tcW w:w="993" w:type="dxa"/>
            <w:vAlign w:val="center"/>
          </w:tcPr>
          <w:p w:rsidR="007D2FF3" w:rsidRDefault="005D4E5C">
            <w:pPr>
              <w:widowControl w:val="0"/>
              <w:jc w:val="center"/>
              <w:rPr>
                <w:rFonts w:eastAsiaTheme="minorHAnsi"/>
                <w:i/>
              </w:rPr>
            </w:pPr>
            <w:r>
              <w:rPr>
                <w:rFonts w:eastAsiaTheme="minorHAnsi"/>
                <w:i/>
              </w:rPr>
              <w:t>%</w:t>
            </w:r>
          </w:p>
        </w:tc>
        <w:tc>
          <w:tcPr>
            <w:tcW w:w="992" w:type="dxa"/>
            <w:vAlign w:val="center"/>
          </w:tcPr>
          <w:p w:rsidR="007D2FF3" w:rsidRDefault="005D4E5C">
            <w:pPr>
              <w:widowControl w:val="0"/>
              <w:jc w:val="center"/>
              <w:rPr>
                <w:rFonts w:eastAsiaTheme="minorHAnsi"/>
              </w:rPr>
            </w:pPr>
            <w:r>
              <w:rPr>
                <w:rFonts w:eastAsiaTheme="minorHAnsi"/>
              </w:rPr>
              <w:t>liczba</w:t>
            </w:r>
          </w:p>
        </w:tc>
        <w:tc>
          <w:tcPr>
            <w:tcW w:w="992" w:type="dxa"/>
            <w:vAlign w:val="center"/>
          </w:tcPr>
          <w:p w:rsidR="007D2FF3" w:rsidRDefault="005D4E5C">
            <w:pPr>
              <w:widowControl w:val="0"/>
              <w:jc w:val="center"/>
              <w:rPr>
                <w:rFonts w:eastAsiaTheme="minorHAnsi"/>
                <w:i/>
              </w:rPr>
            </w:pPr>
            <w:r>
              <w:rPr>
                <w:rFonts w:eastAsiaTheme="minorHAnsi"/>
                <w:i/>
              </w:rPr>
              <w:t>%</w:t>
            </w:r>
          </w:p>
        </w:tc>
        <w:tc>
          <w:tcPr>
            <w:tcW w:w="995" w:type="dxa"/>
            <w:vAlign w:val="center"/>
          </w:tcPr>
          <w:p w:rsidR="007D2FF3" w:rsidRDefault="005D4E5C">
            <w:pPr>
              <w:widowControl w:val="0"/>
              <w:jc w:val="center"/>
              <w:rPr>
                <w:rFonts w:eastAsiaTheme="minorHAnsi"/>
              </w:rPr>
            </w:pPr>
            <w:r>
              <w:rPr>
                <w:rFonts w:eastAsiaTheme="minorHAnsi"/>
              </w:rPr>
              <w:t>liczba</w:t>
            </w:r>
          </w:p>
        </w:tc>
        <w:tc>
          <w:tcPr>
            <w:tcW w:w="842" w:type="dxa"/>
            <w:vAlign w:val="center"/>
          </w:tcPr>
          <w:p w:rsidR="007D2FF3" w:rsidRDefault="005D4E5C">
            <w:pPr>
              <w:widowControl w:val="0"/>
              <w:jc w:val="center"/>
              <w:rPr>
                <w:rFonts w:eastAsiaTheme="minorHAnsi"/>
                <w:i/>
              </w:rPr>
            </w:pPr>
            <w:r>
              <w:rPr>
                <w:rFonts w:eastAsiaTheme="minorHAnsi"/>
                <w:i/>
              </w:rPr>
              <w:t>%</w:t>
            </w:r>
          </w:p>
        </w:tc>
      </w:tr>
      <w:tr w:rsidR="007D2FF3">
        <w:tc>
          <w:tcPr>
            <w:tcW w:w="3217" w:type="dxa"/>
          </w:tcPr>
          <w:p w:rsidR="007D2FF3" w:rsidRDefault="005D4E5C">
            <w:pPr>
              <w:widowControl w:val="0"/>
              <w:rPr>
                <w:rFonts w:eastAsiaTheme="minorHAnsi"/>
              </w:rPr>
            </w:pPr>
            <w:r>
              <w:rPr>
                <w:rFonts w:eastAsiaTheme="minorHAnsi"/>
              </w:rPr>
              <w:t>Powróciły do stosowania przemocy</w:t>
            </w:r>
          </w:p>
        </w:tc>
        <w:tc>
          <w:tcPr>
            <w:tcW w:w="992" w:type="dxa"/>
            <w:vAlign w:val="center"/>
          </w:tcPr>
          <w:p w:rsidR="007D2FF3" w:rsidRDefault="005D4E5C">
            <w:pPr>
              <w:widowControl w:val="0"/>
              <w:jc w:val="center"/>
              <w:rPr>
                <w:rFonts w:eastAsiaTheme="minorHAnsi"/>
              </w:rPr>
            </w:pPr>
            <w:r>
              <w:rPr>
                <w:rFonts w:eastAsiaTheme="minorHAnsi"/>
              </w:rPr>
              <w:t>6</w:t>
            </w:r>
          </w:p>
        </w:tc>
        <w:tc>
          <w:tcPr>
            <w:tcW w:w="993" w:type="dxa"/>
            <w:vAlign w:val="center"/>
          </w:tcPr>
          <w:p w:rsidR="007D2FF3" w:rsidRDefault="005D4E5C">
            <w:pPr>
              <w:widowControl w:val="0"/>
              <w:jc w:val="center"/>
              <w:rPr>
                <w:rFonts w:eastAsiaTheme="minorHAnsi"/>
                <w:i/>
              </w:rPr>
            </w:pPr>
            <w:r>
              <w:rPr>
                <w:rFonts w:eastAsiaTheme="minorHAnsi"/>
                <w:i/>
              </w:rPr>
              <w:t>16</w:t>
            </w:r>
          </w:p>
        </w:tc>
        <w:tc>
          <w:tcPr>
            <w:tcW w:w="992" w:type="dxa"/>
            <w:vAlign w:val="center"/>
          </w:tcPr>
          <w:p w:rsidR="007D2FF3" w:rsidRDefault="005D4E5C">
            <w:pPr>
              <w:widowControl w:val="0"/>
              <w:jc w:val="center"/>
              <w:rPr>
                <w:rFonts w:eastAsiaTheme="minorHAnsi"/>
              </w:rPr>
            </w:pPr>
            <w:r>
              <w:rPr>
                <w:rFonts w:eastAsiaTheme="minorHAnsi"/>
              </w:rPr>
              <w:t>9</w:t>
            </w:r>
          </w:p>
        </w:tc>
        <w:tc>
          <w:tcPr>
            <w:tcW w:w="992" w:type="dxa"/>
            <w:vAlign w:val="center"/>
          </w:tcPr>
          <w:p w:rsidR="007D2FF3" w:rsidRDefault="005D4E5C">
            <w:pPr>
              <w:widowControl w:val="0"/>
              <w:jc w:val="center"/>
              <w:rPr>
                <w:rFonts w:eastAsiaTheme="minorHAnsi"/>
                <w:i/>
              </w:rPr>
            </w:pPr>
            <w:r>
              <w:rPr>
                <w:i/>
                <w:color w:val="000000"/>
              </w:rPr>
              <w:t>24</w:t>
            </w:r>
          </w:p>
        </w:tc>
        <w:tc>
          <w:tcPr>
            <w:tcW w:w="995" w:type="dxa"/>
            <w:vAlign w:val="center"/>
          </w:tcPr>
          <w:p w:rsidR="007D2FF3" w:rsidRDefault="005D4E5C">
            <w:pPr>
              <w:widowControl w:val="0"/>
              <w:jc w:val="center"/>
              <w:rPr>
                <w:rFonts w:eastAsiaTheme="minorHAnsi"/>
              </w:rPr>
            </w:pPr>
            <w:r>
              <w:rPr>
                <w:rFonts w:eastAsiaTheme="minorHAnsi"/>
              </w:rPr>
              <w:t>6</w:t>
            </w:r>
          </w:p>
        </w:tc>
        <w:tc>
          <w:tcPr>
            <w:tcW w:w="842" w:type="dxa"/>
            <w:vAlign w:val="center"/>
          </w:tcPr>
          <w:p w:rsidR="007D2FF3" w:rsidRDefault="005D4E5C">
            <w:pPr>
              <w:widowControl w:val="0"/>
              <w:jc w:val="center"/>
              <w:rPr>
                <w:i/>
              </w:rPr>
            </w:pPr>
            <w:r>
              <w:rPr>
                <w:i/>
              </w:rPr>
              <w:t>16</w:t>
            </w:r>
          </w:p>
        </w:tc>
      </w:tr>
      <w:tr w:rsidR="007D2FF3">
        <w:tc>
          <w:tcPr>
            <w:tcW w:w="3217" w:type="dxa"/>
          </w:tcPr>
          <w:p w:rsidR="007D2FF3" w:rsidRDefault="005D4E5C">
            <w:pPr>
              <w:widowControl w:val="0"/>
              <w:rPr>
                <w:rFonts w:eastAsiaTheme="minorHAnsi"/>
              </w:rPr>
            </w:pPr>
            <w:r>
              <w:rPr>
                <w:rFonts w:eastAsiaTheme="minorHAnsi"/>
              </w:rPr>
              <w:t>Zaprzestały stosowania przemocy</w:t>
            </w:r>
          </w:p>
        </w:tc>
        <w:tc>
          <w:tcPr>
            <w:tcW w:w="992" w:type="dxa"/>
            <w:vAlign w:val="center"/>
          </w:tcPr>
          <w:p w:rsidR="007D2FF3" w:rsidRDefault="005D4E5C">
            <w:pPr>
              <w:widowControl w:val="0"/>
              <w:jc w:val="center"/>
              <w:rPr>
                <w:rFonts w:eastAsiaTheme="minorHAnsi"/>
              </w:rPr>
            </w:pPr>
            <w:r>
              <w:rPr>
                <w:rFonts w:eastAsiaTheme="minorHAnsi"/>
              </w:rPr>
              <w:t>27</w:t>
            </w:r>
          </w:p>
        </w:tc>
        <w:tc>
          <w:tcPr>
            <w:tcW w:w="993" w:type="dxa"/>
            <w:vAlign w:val="center"/>
          </w:tcPr>
          <w:p w:rsidR="007D2FF3" w:rsidRDefault="005D4E5C">
            <w:pPr>
              <w:widowControl w:val="0"/>
              <w:jc w:val="center"/>
              <w:rPr>
                <w:rFonts w:eastAsiaTheme="minorHAnsi"/>
                <w:i/>
              </w:rPr>
            </w:pPr>
            <w:r>
              <w:rPr>
                <w:rFonts w:eastAsiaTheme="minorHAnsi"/>
                <w:i/>
              </w:rPr>
              <w:t>71</w:t>
            </w:r>
          </w:p>
        </w:tc>
        <w:tc>
          <w:tcPr>
            <w:tcW w:w="992" w:type="dxa"/>
            <w:vAlign w:val="center"/>
          </w:tcPr>
          <w:p w:rsidR="007D2FF3" w:rsidRDefault="005D4E5C">
            <w:pPr>
              <w:widowControl w:val="0"/>
              <w:jc w:val="center"/>
              <w:rPr>
                <w:rFonts w:eastAsiaTheme="minorHAnsi"/>
              </w:rPr>
            </w:pPr>
            <w:r>
              <w:rPr>
                <w:rFonts w:eastAsiaTheme="minorHAnsi"/>
              </w:rPr>
              <w:t>22</w:t>
            </w:r>
          </w:p>
        </w:tc>
        <w:tc>
          <w:tcPr>
            <w:tcW w:w="992" w:type="dxa"/>
            <w:vAlign w:val="center"/>
          </w:tcPr>
          <w:p w:rsidR="007D2FF3" w:rsidRDefault="005D4E5C">
            <w:pPr>
              <w:widowControl w:val="0"/>
              <w:jc w:val="center"/>
              <w:rPr>
                <w:rFonts w:eastAsiaTheme="minorHAnsi"/>
                <w:i/>
              </w:rPr>
            </w:pPr>
            <w:r>
              <w:rPr>
                <w:i/>
                <w:color w:val="000000"/>
              </w:rPr>
              <w:t>58</w:t>
            </w:r>
          </w:p>
        </w:tc>
        <w:tc>
          <w:tcPr>
            <w:tcW w:w="995" w:type="dxa"/>
            <w:vAlign w:val="center"/>
          </w:tcPr>
          <w:p w:rsidR="007D2FF3" w:rsidRDefault="005D4E5C">
            <w:pPr>
              <w:widowControl w:val="0"/>
              <w:jc w:val="center"/>
              <w:rPr>
                <w:rFonts w:eastAsiaTheme="minorHAnsi"/>
              </w:rPr>
            </w:pPr>
            <w:r>
              <w:rPr>
                <w:rFonts w:eastAsiaTheme="minorHAnsi"/>
              </w:rPr>
              <w:t>18</w:t>
            </w:r>
          </w:p>
        </w:tc>
        <w:tc>
          <w:tcPr>
            <w:tcW w:w="842" w:type="dxa"/>
            <w:vAlign w:val="center"/>
          </w:tcPr>
          <w:p w:rsidR="007D2FF3" w:rsidRDefault="005D4E5C">
            <w:pPr>
              <w:widowControl w:val="0"/>
              <w:jc w:val="center"/>
              <w:rPr>
                <w:i/>
              </w:rPr>
            </w:pPr>
            <w:r>
              <w:rPr>
                <w:i/>
              </w:rPr>
              <w:t>47</w:t>
            </w:r>
          </w:p>
        </w:tc>
      </w:tr>
      <w:tr w:rsidR="007D2FF3">
        <w:tc>
          <w:tcPr>
            <w:tcW w:w="3217" w:type="dxa"/>
          </w:tcPr>
          <w:p w:rsidR="007D2FF3" w:rsidRDefault="005D4E5C">
            <w:pPr>
              <w:widowControl w:val="0"/>
              <w:rPr>
                <w:rFonts w:eastAsiaTheme="minorHAnsi"/>
              </w:rPr>
            </w:pPr>
            <w:r>
              <w:rPr>
                <w:rFonts w:eastAsiaTheme="minorHAnsi"/>
              </w:rPr>
              <w:t>Brak danych – zamknięto wobec nich procedurę NK lub ustał dozór kuratorski</w:t>
            </w:r>
          </w:p>
        </w:tc>
        <w:tc>
          <w:tcPr>
            <w:tcW w:w="992" w:type="dxa"/>
            <w:vAlign w:val="center"/>
          </w:tcPr>
          <w:p w:rsidR="007D2FF3" w:rsidRDefault="005D4E5C">
            <w:pPr>
              <w:widowControl w:val="0"/>
              <w:jc w:val="center"/>
              <w:rPr>
                <w:rFonts w:eastAsiaTheme="minorHAnsi"/>
              </w:rPr>
            </w:pPr>
            <w:r>
              <w:rPr>
                <w:rFonts w:eastAsiaTheme="minorHAnsi"/>
              </w:rPr>
              <w:t>5</w:t>
            </w:r>
          </w:p>
        </w:tc>
        <w:tc>
          <w:tcPr>
            <w:tcW w:w="993" w:type="dxa"/>
            <w:vAlign w:val="center"/>
          </w:tcPr>
          <w:p w:rsidR="007D2FF3" w:rsidRDefault="005D4E5C">
            <w:pPr>
              <w:widowControl w:val="0"/>
              <w:jc w:val="center"/>
              <w:rPr>
                <w:rFonts w:eastAsiaTheme="minorHAnsi"/>
                <w:i/>
              </w:rPr>
            </w:pPr>
            <w:r>
              <w:rPr>
                <w:rFonts w:eastAsiaTheme="minorHAnsi"/>
                <w:i/>
              </w:rPr>
              <w:t>13</w:t>
            </w:r>
          </w:p>
        </w:tc>
        <w:tc>
          <w:tcPr>
            <w:tcW w:w="992" w:type="dxa"/>
            <w:vAlign w:val="center"/>
          </w:tcPr>
          <w:p w:rsidR="007D2FF3" w:rsidRDefault="005D4E5C">
            <w:pPr>
              <w:widowControl w:val="0"/>
              <w:jc w:val="center"/>
              <w:rPr>
                <w:rFonts w:eastAsiaTheme="minorHAnsi"/>
              </w:rPr>
            </w:pPr>
            <w:r>
              <w:rPr>
                <w:rFonts w:eastAsiaTheme="minorHAnsi"/>
              </w:rPr>
              <w:t>7</w:t>
            </w:r>
          </w:p>
        </w:tc>
        <w:tc>
          <w:tcPr>
            <w:tcW w:w="992" w:type="dxa"/>
            <w:vAlign w:val="center"/>
          </w:tcPr>
          <w:p w:rsidR="007D2FF3" w:rsidRDefault="005D4E5C">
            <w:pPr>
              <w:widowControl w:val="0"/>
              <w:jc w:val="center"/>
              <w:rPr>
                <w:rFonts w:eastAsiaTheme="minorHAnsi"/>
                <w:i/>
              </w:rPr>
            </w:pPr>
            <w:r>
              <w:rPr>
                <w:i/>
                <w:color w:val="000000"/>
              </w:rPr>
              <w:t>18</w:t>
            </w:r>
          </w:p>
        </w:tc>
        <w:tc>
          <w:tcPr>
            <w:tcW w:w="995" w:type="dxa"/>
            <w:vAlign w:val="center"/>
          </w:tcPr>
          <w:p w:rsidR="007D2FF3" w:rsidRDefault="005D4E5C">
            <w:pPr>
              <w:widowControl w:val="0"/>
              <w:jc w:val="center"/>
              <w:rPr>
                <w:rFonts w:eastAsiaTheme="minorHAnsi"/>
              </w:rPr>
            </w:pPr>
            <w:r>
              <w:rPr>
                <w:rFonts w:eastAsiaTheme="minorHAnsi"/>
              </w:rPr>
              <w:t>14</w:t>
            </w:r>
          </w:p>
        </w:tc>
        <w:tc>
          <w:tcPr>
            <w:tcW w:w="842" w:type="dxa"/>
            <w:vAlign w:val="center"/>
          </w:tcPr>
          <w:p w:rsidR="007D2FF3" w:rsidRDefault="005D4E5C">
            <w:pPr>
              <w:widowControl w:val="0"/>
              <w:jc w:val="center"/>
              <w:rPr>
                <w:i/>
              </w:rPr>
            </w:pPr>
            <w:r>
              <w:rPr>
                <w:i/>
              </w:rPr>
              <w:t>37</w:t>
            </w:r>
          </w:p>
        </w:tc>
      </w:tr>
      <w:tr w:rsidR="007D2FF3">
        <w:tc>
          <w:tcPr>
            <w:tcW w:w="3217" w:type="dxa"/>
          </w:tcPr>
          <w:p w:rsidR="007D2FF3" w:rsidRDefault="005D4E5C">
            <w:pPr>
              <w:widowControl w:val="0"/>
              <w:rPr>
                <w:rFonts w:eastAsiaTheme="minorHAnsi"/>
              </w:rPr>
            </w:pPr>
            <w:r>
              <w:rPr>
                <w:rFonts w:eastAsiaTheme="minorHAnsi"/>
              </w:rPr>
              <w:t>Łącznie osoby badane w danym roku po ukończeniu programu</w:t>
            </w:r>
          </w:p>
        </w:tc>
        <w:tc>
          <w:tcPr>
            <w:tcW w:w="992" w:type="dxa"/>
            <w:vAlign w:val="center"/>
          </w:tcPr>
          <w:p w:rsidR="007D2FF3" w:rsidRDefault="005D4E5C">
            <w:pPr>
              <w:widowControl w:val="0"/>
              <w:jc w:val="center"/>
              <w:rPr>
                <w:rFonts w:eastAsiaTheme="minorHAnsi"/>
              </w:rPr>
            </w:pPr>
            <w:r>
              <w:rPr>
                <w:rFonts w:eastAsiaTheme="minorHAnsi"/>
              </w:rPr>
              <w:t>38</w:t>
            </w:r>
          </w:p>
        </w:tc>
        <w:tc>
          <w:tcPr>
            <w:tcW w:w="993" w:type="dxa"/>
            <w:vAlign w:val="center"/>
          </w:tcPr>
          <w:p w:rsidR="007D2FF3" w:rsidRDefault="005D4E5C">
            <w:pPr>
              <w:widowControl w:val="0"/>
              <w:jc w:val="center"/>
              <w:rPr>
                <w:rFonts w:eastAsiaTheme="minorHAnsi"/>
                <w:i/>
              </w:rPr>
            </w:pPr>
            <w:r>
              <w:rPr>
                <w:rFonts w:eastAsiaTheme="minorHAnsi"/>
                <w:i/>
              </w:rPr>
              <w:t>100</w:t>
            </w:r>
          </w:p>
        </w:tc>
        <w:tc>
          <w:tcPr>
            <w:tcW w:w="992" w:type="dxa"/>
            <w:vAlign w:val="center"/>
          </w:tcPr>
          <w:p w:rsidR="007D2FF3" w:rsidRDefault="005D4E5C">
            <w:pPr>
              <w:widowControl w:val="0"/>
              <w:jc w:val="center"/>
              <w:rPr>
                <w:rFonts w:eastAsiaTheme="minorHAnsi"/>
              </w:rPr>
            </w:pPr>
            <w:r>
              <w:rPr>
                <w:rFonts w:eastAsiaTheme="minorHAnsi"/>
              </w:rPr>
              <w:t>38</w:t>
            </w:r>
          </w:p>
        </w:tc>
        <w:tc>
          <w:tcPr>
            <w:tcW w:w="992" w:type="dxa"/>
            <w:vAlign w:val="center"/>
          </w:tcPr>
          <w:p w:rsidR="007D2FF3" w:rsidRDefault="005D4E5C">
            <w:pPr>
              <w:widowControl w:val="0"/>
              <w:jc w:val="center"/>
              <w:rPr>
                <w:rFonts w:eastAsiaTheme="minorHAnsi"/>
                <w:i/>
              </w:rPr>
            </w:pPr>
            <w:r>
              <w:rPr>
                <w:rFonts w:eastAsiaTheme="minorHAnsi"/>
                <w:i/>
              </w:rPr>
              <w:t>100</w:t>
            </w:r>
          </w:p>
        </w:tc>
        <w:tc>
          <w:tcPr>
            <w:tcW w:w="995" w:type="dxa"/>
            <w:vAlign w:val="center"/>
          </w:tcPr>
          <w:p w:rsidR="007D2FF3" w:rsidRDefault="005D4E5C">
            <w:pPr>
              <w:widowControl w:val="0"/>
              <w:jc w:val="center"/>
              <w:rPr>
                <w:rFonts w:eastAsiaTheme="minorHAnsi"/>
              </w:rPr>
            </w:pPr>
            <w:r>
              <w:rPr>
                <w:rFonts w:eastAsiaTheme="minorHAnsi"/>
              </w:rPr>
              <w:t>38</w:t>
            </w:r>
          </w:p>
        </w:tc>
        <w:tc>
          <w:tcPr>
            <w:tcW w:w="842" w:type="dxa"/>
            <w:vAlign w:val="center"/>
          </w:tcPr>
          <w:p w:rsidR="007D2FF3" w:rsidRDefault="005D4E5C">
            <w:pPr>
              <w:widowControl w:val="0"/>
              <w:jc w:val="center"/>
              <w:rPr>
                <w:rFonts w:eastAsiaTheme="minorHAnsi"/>
                <w:i/>
              </w:rPr>
            </w:pPr>
            <w:r>
              <w:rPr>
                <w:rFonts w:eastAsiaTheme="minorHAnsi"/>
                <w:i/>
              </w:rPr>
              <w:t>100</w:t>
            </w:r>
          </w:p>
        </w:tc>
      </w:tr>
    </w:tbl>
    <w:p w:rsidR="007D2FF3" w:rsidRDefault="005D4E5C">
      <w:pPr>
        <w:spacing w:line="360" w:lineRule="auto"/>
        <w:ind w:right="72"/>
        <w:jc w:val="both"/>
        <w:rPr>
          <w:i/>
          <w:sz w:val="20"/>
          <w:szCs w:val="20"/>
        </w:rPr>
      </w:pPr>
      <w:r>
        <w:rPr>
          <w:i/>
          <w:sz w:val="20"/>
          <w:szCs w:val="20"/>
        </w:rPr>
        <w:t>Tab. 9. Wyniki badania skuteczności programu korekcyjno - edukacyjnego</w:t>
      </w:r>
    </w:p>
    <w:p w:rsidR="007D2FF3" w:rsidRDefault="005D4E5C">
      <w:pPr>
        <w:spacing w:line="360" w:lineRule="auto"/>
        <w:jc w:val="both"/>
      </w:pPr>
      <w:r>
        <w:tab/>
      </w:r>
    </w:p>
    <w:p w:rsidR="007D2FF3" w:rsidRDefault="005D4E5C">
      <w:pPr>
        <w:spacing w:line="360" w:lineRule="auto"/>
        <w:ind w:firstLine="708"/>
        <w:jc w:val="both"/>
      </w:pPr>
      <w:r>
        <w:t>Analizując zadania z zakresu przeciwdziałania przemocy w rodzinie nie sposób nie wspomnieć o procedurze odebrania dziecka z powodu zagrożenia życia i zdrowia na skutek przemocy w rodzinie w trybie art. 12a ust. 1</w:t>
      </w:r>
      <w:r>
        <w:rPr>
          <w:b/>
        </w:rPr>
        <w:t xml:space="preserve"> </w:t>
      </w:r>
      <w:r>
        <w:t>ustawy z dnia 29 lipca 2005 r. o przeciwdziałaniu przemocy w rodzinie. W latach 2016-2020 sytuacja taka w powiecie tomaszowskim miała miejsce tylko jeden raz.</w:t>
      </w:r>
      <w:r>
        <w:rPr>
          <w:u w:val="single"/>
        </w:rPr>
        <w:t xml:space="preserve"> </w:t>
      </w:r>
    </w:p>
    <w:p w:rsidR="007D2FF3" w:rsidRDefault="005D4E5C">
      <w:pPr>
        <w:spacing w:line="360" w:lineRule="auto"/>
        <w:ind w:firstLine="708"/>
        <w:jc w:val="both"/>
      </w:pPr>
      <w:r>
        <w:t xml:space="preserve">Krajowy program przeciwdziałania przemocy w rodzinie i ochrony ofiar przemocy </w:t>
      </w:r>
      <w:r>
        <w:br/>
        <w:t>w rodzinie nakłada i nakładał na jednostki działające w tym obszarze obowiązek zgłaszania organom ścigania i wymiarowi sprawiedliwości przypadków ponownego stosowaniu przemocy przez osoby uprzednio skazane za stosowanie przemocy w rodzinie. W latach 2016 - 2020 jedynie Ośrodek Interwencji Kryzysowej zgłosił łącznie 4 takie przypadki.</w:t>
      </w:r>
    </w:p>
    <w:p w:rsidR="007D2FF3" w:rsidRDefault="005D4E5C">
      <w:pPr>
        <w:spacing w:before="240" w:line="360" w:lineRule="auto"/>
        <w:jc w:val="both"/>
        <w:rPr>
          <w:b/>
        </w:rPr>
      </w:pPr>
      <w:r>
        <w:t xml:space="preserve"> </w:t>
      </w:r>
      <w:r>
        <w:tab/>
        <w:t xml:space="preserve">Podmiotami realizującymi zadania z zakresu przeciwdziałania przemocy w rodzinie są także jednostki ochrony zdrowia. Ośrodek Interwencji Kryzysowej przeprowadził w tym zakresie ankietę wśród 21 niepublicznych placówek ochrony zdrowia z terenu powiatu tomaszowskiego. Z otrzymanych odpowiedzi wynika, że w latach 2018 - 2019 w jednej jednostce wypełniono formularz „Niebieska Karta – A” (zapoczątkowujący procedurę Niebieskie Karty), natomiast nie wydawano zaświadczeń o przyczynach i rodzaju uszkodzeń ciała związanych z użyciem przemocy w rodzinie, a także nie składano zawiadomienia </w:t>
      </w:r>
      <w:r>
        <w:br/>
        <w:t xml:space="preserve">o podejrzeniu popełnienia przestępstwa znęcania się. </w:t>
      </w:r>
    </w:p>
    <w:p w:rsidR="007D2FF3" w:rsidRDefault="007D2FF3">
      <w:pPr>
        <w:spacing w:line="360" w:lineRule="auto"/>
        <w:jc w:val="both"/>
        <w:rPr>
          <w:b/>
        </w:rPr>
      </w:pPr>
      <w:bookmarkStart w:id="10" w:name="_heading=h.1t3h5sf"/>
      <w:bookmarkEnd w:id="10"/>
    </w:p>
    <w:p w:rsidR="007D2FF3" w:rsidRDefault="005D4E5C">
      <w:pPr>
        <w:spacing w:line="360" w:lineRule="auto"/>
        <w:ind w:firstLine="720"/>
        <w:jc w:val="both"/>
      </w:pPr>
      <w:r>
        <w:t xml:space="preserve">Dokonując analizy zjawiska przemocy w rodzinie na obszarze powiatu tomaszowskiego warto także przytoczyć wyniki diagnozy prowadzonej przez Ośrodek Interwencji Kryzysowej. Badanie zrealizowano było za pomocą anonimowej ankiety zamieszczonej w przestrzeni internetowej (na stronie internetowej oraz na profilu Facebook </w:t>
      </w:r>
      <w:r>
        <w:lastRenderedPageBreak/>
        <w:t>OIK). Wzięło w niej udział 60 mieszkańców powiatu tomaszowskiego. Z odpowiedzi udzielonych w ankiecie wynika, że:</w:t>
      </w:r>
    </w:p>
    <w:p w:rsidR="007D2FF3" w:rsidRDefault="005D4E5C">
      <w:pPr>
        <w:pStyle w:val="Akapitzlist"/>
        <w:numPr>
          <w:ilvl w:val="0"/>
          <w:numId w:val="21"/>
        </w:numPr>
        <w:spacing w:line="360" w:lineRule="auto"/>
        <w:jc w:val="both"/>
        <w:rPr>
          <w:rFonts w:ascii="Times New Roman" w:hAnsi="Times New Roman"/>
          <w:sz w:val="24"/>
          <w:szCs w:val="24"/>
        </w:rPr>
      </w:pPr>
      <w:r>
        <w:rPr>
          <w:rFonts w:ascii="Times New Roman" w:hAnsi="Times New Roman"/>
          <w:sz w:val="24"/>
          <w:szCs w:val="24"/>
        </w:rPr>
        <w:t>Osoby badane trafnie wskazują najczęstsze przyczyny, które powodują powstanie przemocy, a także osoby, które najczęściej doznają lub stosują przemoc. Wyniki są  zgodne z różnymi analizami, w tym również z powiatu tomaszowskiego z ubiegłych lat.</w:t>
      </w:r>
    </w:p>
    <w:p w:rsidR="007D2FF3" w:rsidRDefault="005D4E5C">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Występowanie przemocy w powiecie tomaszowskim można uznać za duży problem, ponieważ już w tak małej próbie badanych występuje niewielka liczba osób, które nie miały żadnej styczności z przemocą, a liczba osób, które doświadczają bezpośrednio przemocy ze strony członka rodziny (przyjemniej „od czasu do czasu”) w stosunku </w:t>
      </w:r>
      <w:r>
        <w:rPr>
          <w:rFonts w:ascii="Times New Roman" w:hAnsi="Times New Roman"/>
          <w:sz w:val="24"/>
          <w:szCs w:val="24"/>
        </w:rPr>
        <w:br/>
        <w:t>do liczby osób badanych jest stosunkowo wysoka i wynosi blisko 32%.</w:t>
      </w:r>
    </w:p>
    <w:p w:rsidR="007D2FF3" w:rsidRDefault="005D4E5C">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Najczęstszym rodzajem przemocy jest przemoc psychiczna i kolejno ekonomiczna, fizyczna i w nielicznych przypadkach przemoc seksualna. Trzeba jednak zwrócić uwagę, że osoby doświadczające przemocy, doznają zazwyczaj kilku jej rodzajów </w:t>
      </w:r>
      <w:r>
        <w:rPr>
          <w:rFonts w:ascii="Times New Roman" w:hAnsi="Times New Roman"/>
          <w:sz w:val="24"/>
          <w:szCs w:val="24"/>
        </w:rPr>
        <w:br/>
        <w:t xml:space="preserve">i pod postacią różnych </w:t>
      </w:r>
      <w:proofErr w:type="spellStart"/>
      <w:r>
        <w:rPr>
          <w:rFonts w:ascii="Times New Roman" w:hAnsi="Times New Roman"/>
          <w:sz w:val="24"/>
          <w:szCs w:val="24"/>
        </w:rPr>
        <w:t>zachowań</w:t>
      </w:r>
      <w:proofErr w:type="spellEnd"/>
      <w:r>
        <w:rPr>
          <w:rFonts w:ascii="Times New Roman" w:hAnsi="Times New Roman"/>
          <w:sz w:val="24"/>
          <w:szCs w:val="24"/>
        </w:rPr>
        <w:t>.</w:t>
      </w:r>
    </w:p>
    <w:p w:rsidR="007D2FF3" w:rsidRDefault="005D4E5C">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Wśród 19 osób, które doświadczają przemocy ze strony członka swojej rodziny, jedynie 6 osób deklaruje, że zwróciło się po pomoc.</w:t>
      </w:r>
    </w:p>
    <w:p w:rsidR="007D2FF3" w:rsidRDefault="005D4E5C">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Wśród wymienionych w ankiecie instytucji, najmniej osób wybrało Kościół oraz szkołę, jako instytucje, na których pomoc ich zdaniem mogą liczyć osoby doznające przemocy w rodzinie.</w:t>
      </w:r>
    </w:p>
    <w:p w:rsidR="007D2FF3" w:rsidRDefault="005D4E5C">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Wielu badanych twierdzi, że osoby doznające przemocy w rodzinie, mogą liczyć </w:t>
      </w:r>
      <w:r>
        <w:rPr>
          <w:rFonts w:ascii="Times New Roman" w:hAnsi="Times New Roman"/>
          <w:sz w:val="24"/>
          <w:szCs w:val="24"/>
        </w:rPr>
        <w:br/>
        <w:t xml:space="preserve">na skuteczną pomoc instytucji z powiatu tomaszowskiego. Jednak jest to mniej niż połowa respondentów, co może być bodźcem do dalszej pracy w związku </w:t>
      </w:r>
      <w:r>
        <w:rPr>
          <w:rFonts w:ascii="Times New Roman" w:hAnsi="Times New Roman"/>
          <w:sz w:val="24"/>
          <w:szCs w:val="24"/>
        </w:rPr>
        <w:br/>
        <w:t xml:space="preserve">ze zwalczaniem przemocy w rodzinie i dążeniem do większej skuteczności </w:t>
      </w:r>
      <w:r>
        <w:rPr>
          <w:rFonts w:ascii="Times New Roman" w:hAnsi="Times New Roman"/>
          <w:sz w:val="24"/>
          <w:szCs w:val="24"/>
        </w:rPr>
        <w:br/>
        <w:t>w podejmowanych działaniach.</w:t>
      </w:r>
    </w:p>
    <w:p w:rsidR="007D2FF3" w:rsidRDefault="005D4E5C">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Warto również podjąć działania, które według badanych mogą pomóc w zwalczaniu </w:t>
      </w:r>
      <w:r>
        <w:rPr>
          <w:rFonts w:ascii="Times New Roman" w:hAnsi="Times New Roman"/>
          <w:sz w:val="24"/>
          <w:szCs w:val="24"/>
        </w:rPr>
        <w:br/>
        <w:t xml:space="preserve">i zapobieganiu przemocy w powiecie tomaszowskim, tj. edukować (także świadków) </w:t>
      </w:r>
      <w:r>
        <w:rPr>
          <w:rFonts w:ascii="Times New Roman" w:hAnsi="Times New Roman"/>
          <w:sz w:val="24"/>
          <w:szCs w:val="24"/>
        </w:rPr>
        <w:br/>
        <w:t xml:space="preserve">i nagłaśniać problem w przestrzeni publicznej wskazując bardzo wyraźnie miejsca, gdzie osoby pokrzywdzone mogą szukać pomocy; kierować przekaz dotyczący zjawiska przemocy i sposobów reagowania do wielu grup osób, które mogą zaangażować się w pomoc – także do szkół, kościołów i placówek ochrony zdrowia; dążyć do skutecznego oddziaływania na sprawców poprzez kierowanie ich do programów korekcyjno – edukacyjnych i izolowanie od osób krzywdzonych; </w:t>
      </w:r>
      <w:r>
        <w:rPr>
          <w:rFonts w:ascii="Times New Roman" w:hAnsi="Times New Roman"/>
          <w:sz w:val="24"/>
          <w:szCs w:val="24"/>
        </w:rPr>
        <w:lastRenderedPageBreak/>
        <w:t>wzmocnić osobę krzywdzoną poprzez wsparcie materialne, poradnictwo psychologiczne, socjalne i zawodowe.</w:t>
      </w:r>
    </w:p>
    <w:p w:rsidR="007D2FF3" w:rsidRDefault="007D2FF3">
      <w:pPr>
        <w:spacing w:before="240" w:after="240" w:line="360" w:lineRule="auto"/>
        <w:ind w:right="80"/>
        <w:jc w:val="both"/>
        <w:rPr>
          <w:sz w:val="20"/>
          <w:szCs w:val="20"/>
        </w:rPr>
      </w:pPr>
    </w:p>
    <w:p w:rsidR="007D2FF3" w:rsidRDefault="005D4E5C">
      <w:pPr>
        <w:spacing w:line="360" w:lineRule="auto"/>
        <w:ind w:left="540" w:hanging="540"/>
        <w:jc w:val="both"/>
        <w:rPr>
          <w:b/>
          <w:color w:val="000000"/>
          <w:sz w:val="28"/>
          <w:szCs w:val="28"/>
        </w:rPr>
      </w:pPr>
      <w:r>
        <w:rPr>
          <w:b/>
          <w:color w:val="000000"/>
          <w:sz w:val="28"/>
          <w:szCs w:val="28"/>
        </w:rPr>
        <w:t>4. Cele, założenia i kierunki działania w zakresie przeciwdziałania przemocy w rodzinie i ochrony ofiar przemocy w powiecie tomaszowskim</w:t>
      </w:r>
    </w:p>
    <w:p w:rsidR="007D2FF3" w:rsidRDefault="007D2FF3">
      <w:pPr>
        <w:spacing w:line="360" w:lineRule="auto"/>
        <w:jc w:val="both"/>
        <w:rPr>
          <w:color w:val="000000"/>
        </w:rPr>
      </w:pPr>
    </w:p>
    <w:p w:rsidR="007D2FF3" w:rsidRDefault="005D4E5C">
      <w:pPr>
        <w:spacing w:line="360" w:lineRule="auto"/>
        <w:jc w:val="both"/>
        <w:rPr>
          <w:b/>
          <w:color w:val="000000"/>
          <w:sz w:val="28"/>
          <w:szCs w:val="28"/>
        </w:rPr>
      </w:pPr>
      <w:bookmarkStart w:id="11" w:name="_heading=h.4d34og8"/>
      <w:bookmarkEnd w:id="11"/>
      <w:r>
        <w:rPr>
          <w:b/>
          <w:color w:val="000000"/>
          <w:sz w:val="28"/>
          <w:szCs w:val="28"/>
        </w:rPr>
        <w:t xml:space="preserve">4.1. Cele programu </w:t>
      </w:r>
    </w:p>
    <w:p w:rsidR="007D2FF3" w:rsidRDefault="005D4E5C">
      <w:pPr>
        <w:spacing w:line="360" w:lineRule="auto"/>
        <w:ind w:firstLine="360"/>
        <w:jc w:val="both"/>
        <w:rPr>
          <w:color w:val="000000"/>
        </w:rPr>
      </w:pPr>
      <w:r>
        <w:rPr>
          <w:color w:val="000000"/>
        </w:rPr>
        <w:t xml:space="preserve">Celem głównym programu jest zmniejszenie skali zjawiska przemocy w rodzinie </w:t>
      </w:r>
      <w:r>
        <w:rPr>
          <w:color w:val="000000"/>
        </w:rPr>
        <w:br/>
        <w:t>w powiecie tomaszowskim oraz zwiększenie skuteczności działań podejmowanych na rzecz pomocy rodzinie dotkniętej przemocą. Tak nakreślony cel główny będzie realizowany poprzez następujące cele szczegółowe:</w:t>
      </w:r>
    </w:p>
    <w:p w:rsidR="007D2FF3" w:rsidRDefault="005D4E5C">
      <w:pPr>
        <w:numPr>
          <w:ilvl w:val="0"/>
          <w:numId w:val="2"/>
        </w:numPr>
        <w:spacing w:line="360" w:lineRule="auto"/>
        <w:jc w:val="both"/>
      </w:pPr>
      <w:r>
        <w:rPr>
          <w:color w:val="000000"/>
        </w:rPr>
        <w:t>Profilaktyka przemocy w rodzinie na terenie powiatu;</w:t>
      </w:r>
    </w:p>
    <w:p w:rsidR="007D2FF3" w:rsidRDefault="005D4E5C">
      <w:pPr>
        <w:numPr>
          <w:ilvl w:val="0"/>
          <w:numId w:val="2"/>
        </w:numPr>
        <w:spacing w:line="360" w:lineRule="auto"/>
        <w:jc w:val="both"/>
      </w:pPr>
      <w:r>
        <w:rPr>
          <w:color w:val="000000"/>
        </w:rPr>
        <w:t xml:space="preserve">Zwiększenie dostępności i skuteczności </w:t>
      </w:r>
      <w:r>
        <w:t>ochrony oraz wsparcia</w:t>
      </w:r>
      <w:r>
        <w:rPr>
          <w:color w:val="000000"/>
        </w:rPr>
        <w:t xml:space="preserve"> osób doświadczających przemocy w rodzinie;</w:t>
      </w:r>
    </w:p>
    <w:p w:rsidR="007D2FF3" w:rsidRDefault="005D4E5C">
      <w:pPr>
        <w:numPr>
          <w:ilvl w:val="0"/>
          <w:numId w:val="2"/>
        </w:numPr>
        <w:spacing w:line="360" w:lineRule="auto"/>
        <w:jc w:val="both"/>
      </w:pPr>
      <w:r>
        <w:rPr>
          <w:color w:val="000000"/>
        </w:rPr>
        <w:t>Zwiększenie skuteczności oddziaływań wobec osób stosujących przemoc w rodzinie.</w:t>
      </w:r>
    </w:p>
    <w:p w:rsidR="007D2FF3" w:rsidRDefault="005D4E5C">
      <w:pPr>
        <w:numPr>
          <w:ilvl w:val="0"/>
          <w:numId w:val="2"/>
        </w:numPr>
        <w:spacing w:line="360" w:lineRule="auto"/>
        <w:jc w:val="both"/>
      </w:pPr>
      <w:r>
        <w:rPr>
          <w:color w:val="000000"/>
        </w:rPr>
        <w:t>Podniesienie jakości usług świadczonych przez jednostki powiatowe na rzecz rodzin dotkniętych przemocą w rodzinie poprzez zwiększenie poziomu kompetencji przedstawicieli instytucji i podmiotów realizujących zadania z zakresu przeciwdziałania przemocy.</w:t>
      </w:r>
    </w:p>
    <w:p w:rsidR="007D2FF3" w:rsidRDefault="007D2FF3">
      <w:pPr>
        <w:spacing w:line="360" w:lineRule="auto"/>
        <w:jc w:val="both"/>
        <w:rPr>
          <w:b/>
          <w:color w:val="000000"/>
          <w:sz w:val="28"/>
          <w:szCs w:val="28"/>
        </w:rPr>
      </w:pPr>
    </w:p>
    <w:p w:rsidR="007D2FF3" w:rsidRDefault="005D4E5C">
      <w:pPr>
        <w:spacing w:line="360" w:lineRule="auto"/>
        <w:jc w:val="both"/>
        <w:rPr>
          <w:b/>
          <w:color w:val="000000"/>
          <w:sz w:val="28"/>
          <w:szCs w:val="28"/>
        </w:rPr>
      </w:pPr>
      <w:bookmarkStart w:id="12" w:name="_heading=h.2s8eyo1"/>
      <w:bookmarkEnd w:id="12"/>
      <w:r>
        <w:rPr>
          <w:b/>
          <w:color w:val="000000"/>
          <w:sz w:val="28"/>
          <w:szCs w:val="28"/>
        </w:rPr>
        <w:t>4.2. Przewidywane rezultaty programu</w:t>
      </w:r>
    </w:p>
    <w:p w:rsidR="007D2FF3" w:rsidRDefault="005D4E5C">
      <w:pPr>
        <w:spacing w:line="360" w:lineRule="auto"/>
        <w:ind w:firstLine="360"/>
        <w:jc w:val="both"/>
        <w:rPr>
          <w:color w:val="000000"/>
        </w:rPr>
      </w:pPr>
      <w:r>
        <w:rPr>
          <w:color w:val="000000"/>
        </w:rPr>
        <w:t xml:space="preserve">Przez realizację celów Programu zakłada się osiągnięcie następujących rezultatów </w:t>
      </w:r>
    </w:p>
    <w:p w:rsidR="007D2FF3" w:rsidRDefault="005D4E5C">
      <w:pPr>
        <w:spacing w:line="360" w:lineRule="auto"/>
        <w:jc w:val="both"/>
        <w:rPr>
          <w:color w:val="000000"/>
        </w:rPr>
      </w:pPr>
      <w:r>
        <w:rPr>
          <w:color w:val="000000"/>
        </w:rPr>
        <w:t>A. niemierzalnych:</w:t>
      </w:r>
    </w:p>
    <w:p w:rsidR="007D2FF3" w:rsidRDefault="005D4E5C">
      <w:pPr>
        <w:numPr>
          <w:ilvl w:val="0"/>
          <w:numId w:val="3"/>
        </w:numPr>
        <w:spacing w:line="360" w:lineRule="auto"/>
        <w:jc w:val="both"/>
      </w:pPr>
      <w:r>
        <w:rPr>
          <w:color w:val="000000"/>
        </w:rPr>
        <w:t xml:space="preserve">Wzrost wiedzy w zakresie zjawiska przemocy w rodzinie oraz pomocy świadczonej </w:t>
      </w:r>
      <w:r>
        <w:rPr>
          <w:color w:val="000000"/>
        </w:rPr>
        <w:br/>
        <w:t>na rzecz osób doznających przemocy na terenie powiatu;</w:t>
      </w:r>
    </w:p>
    <w:p w:rsidR="007D2FF3" w:rsidRDefault="005D4E5C">
      <w:pPr>
        <w:numPr>
          <w:ilvl w:val="0"/>
          <w:numId w:val="3"/>
        </w:numPr>
        <w:spacing w:line="360" w:lineRule="auto"/>
        <w:jc w:val="both"/>
      </w:pPr>
      <w:r>
        <w:rPr>
          <w:color w:val="000000"/>
        </w:rPr>
        <w:t>Zwiększenie wrażliwości społecznej wobec przemocy w rodzinie;</w:t>
      </w:r>
    </w:p>
    <w:p w:rsidR="007D2FF3" w:rsidRDefault="005D4E5C">
      <w:pPr>
        <w:numPr>
          <w:ilvl w:val="0"/>
          <w:numId w:val="3"/>
        </w:numPr>
        <w:spacing w:line="360" w:lineRule="auto"/>
        <w:jc w:val="both"/>
      </w:pPr>
      <w:r>
        <w:rPr>
          <w:color w:val="000000"/>
        </w:rPr>
        <w:t>Profesjonalizacja i zwiększenie dostępności usług świadczonych w obszarze przeciwdziałania przemocy;</w:t>
      </w:r>
    </w:p>
    <w:p w:rsidR="007D2FF3" w:rsidRDefault="005D4E5C">
      <w:pPr>
        <w:numPr>
          <w:ilvl w:val="0"/>
          <w:numId w:val="3"/>
        </w:numPr>
        <w:spacing w:line="360" w:lineRule="auto"/>
        <w:jc w:val="both"/>
      </w:pPr>
      <w:r>
        <w:rPr>
          <w:color w:val="000000"/>
        </w:rPr>
        <w:t>Zwiększenie skuteczności ochrony osób doświadczających przemocy na terenie powiatu tomaszowskiego;</w:t>
      </w:r>
    </w:p>
    <w:p w:rsidR="007D2FF3" w:rsidRDefault="005D4E5C">
      <w:pPr>
        <w:numPr>
          <w:ilvl w:val="0"/>
          <w:numId w:val="3"/>
        </w:numPr>
        <w:spacing w:line="360" w:lineRule="auto"/>
        <w:jc w:val="both"/>
      </w:pPr>
      <w:r>
        <w:rPr>
          <w:color w:val="000000"/>
        </w:rPr>
        <w:lastRenderedPageBreak/>
        <w:t>Poszerzenie oferty oraz podniesienie jakości działań w stosunku do osób stosujących przemoc w rodzinie;</w:t>
      </w:r>
    </w:p>
    <w:p w:rsidR="007D2FF3" w:rsidRDefault="005D4E5C">
      <w:pPr>
        <w:spacing w:line="360" w:lineRule="auto"/>
        <w:jc w:val="both"/>
      </w:pPr>
      <w:r>
        <w:t>B. mierzalnych:</w:t>
      </w:r>
    </w:p>
    <w:p w:rsidR="007D2FF3" w:rsidRDefault="005D4E5C">
      <w:pPr>
        <w:pStyle w:val="Akapitzlist"/>
        <w:numPr>
          <w:ilvl w:val="0"/>
          <w:numId w:val="20"/>
        </w:numPr>
        <w:spacing w:line="360" w:lineRule="auto"/>
        <w:jc w:val="both"/>
        <w:rPr>
          <w:rFonts w:ascii="Times New Roman" w:hAnsi="Times New Roman"/>
          <w:sz w:val="24"/>
          <w:szCs w:val="24"/>
        </w:rPr>
      </w:pPr>
      <w:bookmarkStart w:id="13" w:name="_heading=h.17dp8vu"/>
      <w:bookmarkEnd w:id="13"/>
      <w:r>
        <w:rPr>
          <w:rFonts w:ascii="Times New Roman" w:hAnsi="Times New Roman"/>
          <w:sz w:val="24"/>
          <w:szCs w:val="24"/>
        </w:rPr>
        <w:t>opracowanie przynajmniej 1 diagnozy zjawiska przemocy w rodzinie na obszarze powiatu</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realizacja przynajmniej 4 lokalnych kampanii społecznych/akcji informacyjnych dotyczących przeciwdziałania przemocy w rodzinie</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Zrealizowanie co najmniej 1 działania w ramach współpracy z kościołami lub związkami wyznaniowymi na rzecz wprowadzenia informacji i edukacji na temat zjawiska przemocy w rodzinie</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Partnerska realizacja bądź wsparcie przy realizacji przynajmniej 1 projektu prowadzonego przez organizacje pozarządowe poprzez wprowadzenie elementów edukacji z zakresu przeciwdziałania przemocy w rodzinie</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Realizacja przynajmniej 1 projektu bądź inicjatywy ukierunkowanej na pomoc osobom dotkniętym przemocą w rodzinie</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Prowadzenie stron internetowych przez Ośrodek Interwencji Kryzysowej, Specjalistyczny Ośrodek Wsparcia w Tyszowcach, Komendę Powiatową Policji w Tomaszowie Lubelskim i zamieszczanie na nich informacji dotyczących zjawiska przemocy w rodzinie</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Prowadzenie poradnictwa skierowanego do osób dotkniętych przemocą w rodzinie</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Realizacja co najmniej 4 zajęć grupowych kierowanych do osób dotkniętych przemocą </w:t>
      </w:r>
      <w:r>
        <w:rPr>
          <w:rFonts w:ascii="Times New Roman" w:hAnsi="Times New Roman"/>
          <w:sz w:val="24"/>
          <w:szCs w:val="24"/>
        </w:rPr>
        <w:br/>
        <w:t>w rodzinie obejmujących aspekty prawne i psychologiczne dotyczące reakcji na przemoc w rodzinie</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Przeprowadzenie akcji informacyjnej skierowanej do jednostek oświaty oraz ochrony zdrowia w zakresie realizacji procedury „Niebieskie Karty”</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Opracowanie informatora skierowanego do osób dotkniętych przemocą w rodzinie na temat oferty pomocy (poradnictwa medycznego, psychologicznego, pedagogicznego, prawnego, socjalnego, zawodowego i rodzinnego, terapii indywidualnej lub grupowej, pomocy w formie grup wsparcia lub innych grup samopomocowych) skierowanej do osób dotkniętych przemocą w rodzinie</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Prowadzenie przynajmniej 5 programów terapeutycznych dla osób dotkniętych przemocą w rodzinie</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Zainicjowanie przynajmniej 2 grup wsparcia dla osób dotkniętych przemocą w rodzinie</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Utrzymanie działania Ośrodka Interwencji Kryzysowej</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Utrzymanie działania Specjalistycznego Ośrodka Wsparcia dla ofiar przemocy w rodzinie</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lastRenderedPageBreak/>
        <w:t>Prowadzenie co najmniej dwóch lokalnych telefonów zaufania lub informacyjnych dla osób dotkniętych przemocą w rodzinie</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Prowadzenie monitoringu skuteczności udzielanej pomocy dla każdej z osób opuszczających specjalistyczny ośrodek wsparcia dla ofiar przemocy w rodzinie</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Sporządzenie 4 raportów i analiz czynników sprzyjających i utrudniających skuteczną pomoc osobom dotkniętym przemocą w rodzinie</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Posiadanie aktualnej ewidencji instytucji i innych podmiotów, które realizują ofertę dla osób stosujących przemoc w rodzinie, w szczególności realizujących programy korekcyjno – edukacyjne oraz </w:t>
      </w:r>
      <w:proofErr w:type="spellStart"/>
      <w:r>
        <w:rPr>
          <w:rFonts w:ascii="Times New Roman" w:hAnsi="Times New Roman"/>
          <w:sz w:val="24"/>
          <w:szCs w:val="24"/>
        </w:rPr>
        <w:t>psychologiczno</w:t>
      </w:r>
      <w:proofErr w:type="spellEnd"/>
      <w:r>
        <w:rPr>
          <w:rFonts w:ascii="Times New Roman" w:hAnsi="Times New Roman"/>
          <w:sz w:val="24"/>
          <w:szCs w:val="24"/>
        </w:rPr>
        <w:t xml:space="preserve"> - terapeutyczne, która widnieje na stronie powiatu</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Wysłanie 9-krotnie po 16 informacji zawierających dane teleadresowe podmiotów realizujących ofertę dla osób stosujących przemoc w rodzinie na terenie powiatu tomaszowskiego</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Przyjęcie przez Radę Powiatu programu oddziaływań korekcyjno – edukacyjnych dla osób stosujących przemoc w rodzinie w powiecie tomaszowskim</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Uruchomienie przynajmniej 3 edycji programu oddziaływań korekcyjno – edukacyjnych dla osób stosujących przemoc w rodzinie</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Opracowanie 5 sprawozdań z przeprowadzonych badań skuteczności programów oddziaływań korekcyjno – edukacyjnych dla osób stosujących przemoc w rodzinie</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Uruchomienie przynajmniej 2 edycji programów </w:t>
      </w:r>
      <w:proofErr w:type="spellStart"/>
      <w:r>
        <w:rPr>
          <w:rFonts w:ascii="Times New Roman" w:hAnsi="Times New Roman"/>
          <w:sz w:val="24"/>
          <w:szCs w:val="24"/>
        </w:rPr>
        <w:t>psychologiczno</w:t>
      </w:r>
      <w:proofErr w:type="spellEnd"/>
      <w:r>
        <w:rPr>
          <w:rFonts w:ascii="Times New Roman" w:hAnsi="Times New Roman"/>
          <w:sz w:val="24"/>
          <w:szCs w:val="24"/>
        </w:rPr>
        <w:t xml:space="preserve"> - terapeutycznych dla osób stosujących przemoc w rodzinie zmierzających do zmiany wzorców </w:t>
      </w:r>
      <w:proofErr w:type="spellStart"/>
      <w:r>
        <w:rPr>
          <w:rFonts w:ascii="Times New Roman" w:hAnsi="Times New Roman"/>
          <w:sz w:val="24"/>
          <w:szCs w:val="24"/>
        </w:rPr>
        <w:t>zachowań</w:t>
      </w:r>
      <w:proofErr w:type="spellEnd"/>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Realizacja przynajmniej 20 spotkań </w:t>
      </w:r>
      <w:proofErr w:type="spellStart"/>
      <w:r>
        <w:rPr>
          <w:rFonts w:ascii="Times New Roman" w:hAnsi="Times New Roman"/>
          <w:sz w:val="24"/>
          <w:szCs w:val="24"/>
        </w:rPr>
        <w:t>supewizyjnych</w:t>
      </w:r>
      <w:proofErr w:type="spellEnd"/>
      <w:r>
        <w:rPr>
          <w:rFonts w:ascii="Times New Roman" w:hAnsi="Times New Roman"/>
          <w:sz w:val="24"/>
          <w:szCs w:val="24"/>
        </w:rPr>
        <w:t xml:space="preserve"> – także w formie zdalnej</w:t>
      </w:r>
    </w:p>
    <w:p w:rsidR="007D2FF3" w:rsidRDefault="005D4E5C">
      <w:pPr>
        <w:pStyle w:val="Akapitzlist"/>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Udział w spotkaniach </w:t>
      </w:r>
      <w:proofErr w:type="spellStart"/>
      <w:r>
        <w:rPr>
          <w:rFonts w:ascii="Times New Roman" w:hAnsi="Times New Roman"/>
          <w:sz w:val="24"/>
          <w:szCs w:val="24"/>
        </w:rPr>
        <w:t>superwizyjnych</w:t>
      </w:r>
      <w:proofErr w:type="spellEnd"/>
      <w:r>
        <w:rPr>
          <w:rFonts w:ascii="Times New Roman" w:hAnsi="Times New Roman"/>
          <w:sz w:val="24"/>
          <w:szCs w:val="24"/>
        </w:rPr>
        <w:t xml:space="preserve"> co najmniej 10 osób pracujących bezpośrednio </w:t>
      </w:r>
      <w:r>
        <w:rPr>
          <w:rFonts w:ascii="Times New Roman" w:hAnsi="Times New Roman"/>
          <w:sz w:val="24"/>
          <w:szCs w:val="24"/>
        </w:rPr>
        <w:br/>
        <w:t>z osobami doznającymi lub stosującymi przemoc w rodzinie</w:t>
      </w:r>
    </w:p>
    <w:p w:rsidR="007D2FF3" w:rsidRDefault="007D2FF3">
      <w:pPr>
        <w:pStyle w:val="Akapitzlist"/>
        <w:spacing w:line="360" w:lineRule="auto"/>
        <w:ind w:left="360"/>
        <w:jc w:val="both"/>
        <w:rPr>
          <w:rFonts w:ascii="Times New Roman" w:hAnsi="Times New Roman"/>
          <w:sz w:val="24"/>
          <w:szCs w:val="24"/>
        </w:rPr>
      </w:pPr>
    </w:p>
    <w:p w:rsidR="007D2FF3" w:rsidRDefault="005D4E5C">
      <w:pPr>
        <w:spacing w:line="360" w:lineRule="auto"/>
        <w:jc w:val="both"/>
        <w:rPr>
          <w:b/>
          <w:color w:val="000000"/>
          <w:sz w:val="28"/>
          <w:szCs w:val="28"/>
        </w:rPr>
      </w:pPr>
      <w:r>
        <w:rPr>
          <w:b/>
          <w:color w:val="000000"/>
          <w:sz w:val="28"/>
          <w:szCs w:val="28"/>
        </w:rPr>
        <w:t>4.3. Adresaci programu</w:t>
      </w:r>
    </w:p>
    <w:p w:rsidR="007D2FF3" w:rsidRDefault="005D4E5C">
      <w:pPr>
        <w:spacing w:line="360" w:lineRule="auto"/>
        <w:jc w:val="both"/>
      </w:pPr>
      <w:r>
        <w:t>Działaniami Programu zostaną objęte następujące osoby:</w:t>
      </w:r>
    </w:p>
    <w:p w:rsidR="007D2FF3" w:rsidRDefault="005D4E5C">
      <w:pPr>
        <w:numPr>
          <w:ilvl w:val="0"/>
          <w:numId w:val="4"/>
        </w:numPr>
        <w:spacing w:line="360" w:lineRule="auto"/>
        <w:jc w:val="both"/>
        <w:rPr>
          <w:color w:val="000000"/>
        </w:rPr>
      </w:pPr>
      <w:r>
        <w:rPr>
          <w:color w:val="000000"/>
        </w:rPr>
        <w:t>Osoby doświadczające przemocy w rodzinie, w tym dzieci, współmałżonkowie lub partnerzy w związkach nieformalnych, osoby starsze, osoby niepełnosprawne, osoby niesamodzielne</w:t>
      </w:r>
    </w:p>
    <w:p w:rsidR="007D2FF3" w:rsidRDefault="005D4E5C">
      <w:pPr>
        <w:numPr>
          <w:ilvl w:val="0"/>
          <w:numId w:val="4"/>
        </w:numPr>
        <w:spacing w:line="360" w:lineRule="auto"/>
        <w:jc w:val="both"/>
        <w:rPr>
          <w:color w:val="000000"/>
        </w:rPr>
      </w:pPr>
      <w:r>
        <w:rPr>
          <w:color w:val="000000"/>
        </w:rPr>
        <w:t>Osoby stosujące przemoc w rodzinie</w:t>
      </w:r>
    </w:p>
    <w:p w:rsidR="007D2FF3" w:rsidRDefault="005D4E5C">
      <w:pPr>
        <w:numPr>
          <w:ilvl w:val="0"/>
          <w:numId w:val="4"/>
        </w:numPr>
        <w:spacing w:line="360" w:lineRule="auto"/>
        <w:jc w:val="both"/>
        <w:rPr>
          <w:color w:val="000000"/>
        </w:rPr>
      </w:pPr>
      <w:r>
        <w:rPr>
          <w:color w:val="000000"/>
        </w:rPr>
        <w:t xml:space="preserve">Świadkowie przemocy w rodzinie </w:t>
      </w:r>
    </w:p>
    <w:p w:rsidR="007D2FF3" w:rsidRDefault="005D4E5C">
      <w:pPr>
        <w:numPr>
          <w:ilvl w:val="0"/>
          <w:numId w:val="4"/>
        </w:numPr>
        <w:spacing w:line="360" w:lineRule="auto"/>
        <w:jc w:val="both"/>
        <w:rPr>
          <w:color w:val="000000"/>
        </w:rPr>
      </w:pPr>
      <w:r>
        <w:rPr>
          <w:color w:val="000000"/>
        </w:rPr>
        <w:lastRenderedPageBreak/>
        <w:t>Przedstawiciele instytucji i podmiotów realizujących zadania z zakresu przeciwdziałania przemocy w rodzinie</w:t>
      </w:r>
    </w:p>
    <w:p w:rsidR="007D2FF3" w:rsidRDefault="005D4E5C">
      <w:pPr>
        <w:numPr>
          <w:ilvl w:val="0"/>
          <w:numId w:val="4"/>
        </w:numPr>
        <w:spacing w:line="360" w:lineRule="auto"/>
        <w:jc w:val="both"/>
        <w:rPr>
          <w:color w:val="000000"/>
        </w:rPr>
      </w:pPr>
      <w:r>
        <w:rPr>
          <w:color w:val="000000"/>
        </w:rPr>
        <w:t>Ogół społeczeństwa, w tym osoby zagrożone przemocą w rodzinie</w:t>
      </w:r>
    </w:p>
    <w:p w:rsidR="007D2FF3" w:rsidRDefault="007D2FF3">
      <w:pPr>
        <w:spacing w:line="360" w:lineRule="auto"/>
        <w:ind w:left="360"/>
        <w:jc w:val="both"/>
        <w:rPr>
          <w:color w:val="000000"/>
        </w:rPr>
      </w:pPr>
    </w:p>
    <w:p w:rsidR="007D2FF3" w:rsidRDefault="005D4E5C">
      <w:pPr>
        <w:keepNext/>
        <w:spacing w:line="360" w:lineRule="auto"/>
        <w:outlineLvl w:val="1"/>
        <w:rPr>
          <w:b/>
          <w:bCs/>
          <w:iCs/>
          <w:sz w:val="28"/>
          <w:szCs w:val="28"/>
          <w:lang w:val="x-none" w:eastAsia="x-none"/>
        </w:rPr>
      </w:pPr>
      <w:bookmarkStart w:id="14" w:name="_heading=h.3rdcrjn"/>
      <w:bookmarkEnd w:id="14"/>
      <w:r>
        <w:rPr>
          <w:b/>
          <w:bCs/>
          <w:iCs/>
          <w:sz w:val="28"/>
          <w:szCs w:val="28"/>
          <w:lang w:val="x-none" w:eastAsia="x-none"/>
        </w:rPr>
        <w:t>4.4. Realizatorzy Programu</w:t>
      </w:r>
    </w:p>
    <w:p w:rsidR="007D2FF3" w:rsidRDefault="005D4E5C">
      <w:pPr>
        <w:spacing w:line="360" w:lineRule="auto"/>
        <w:jc w:val="both"/>
      </w:pPr>
      <w:r>
        <w:t>1) Ośrodek Interwencji Kryzysowej w Tomaszowie Lubelskim (koordynator)</w:t>
      </w:r>
    </w:p>
    <w:p w:rsidR="007D2FF3" w:rsidRDefault="005D4E5C">
      <w:pPr>
        <w:spacing w:line="360" w:lineRule="auto"/>
        <w:jc w:val="both"/>
      </w:pPr>
      <w:r>
        <w:t>2) Specjalistyczny Ośrodek Wsparcia w Tyszowcach</w:t>
      </w:r>
    </w:p>
    <w:p w:rsidR="007D2FF3" w:rsidRDefault="005D4E5C">
      <w:pPr>
        <w:spacing w:line="360" w:lineRule="auto"/>
        <w:jc w:val="both"/>
      </w:pPr>
      <w:r>
        <w:t xml:space="preserve">3) Komenda Powiatowa Policji w Tomaszowie Lubelskim </w:t>
      </w:r>
    </w:p>
    <w:p w:rsidR="007D2FF3" w:rsidRDefault="005D4E5C">
      <w:pPr>
        <w:spacing w:line="360" w:lineRule="auto"/>
        <w:jc w:val="both"/>
      </w:pPr>
      <w:r>
        <w:t>4) Starostwo Powiatowe w Tomaszowie Lubelskim</w:t>
      </w:r>
    </w:p>
    <w:p w:rsidR="007D2FF3" w:rsidRDefault="005D4E5C">
      <w:pPr>
        <w:spacing w:line="360" w:lineRule="auto"/>
        <w:jc w:val="both"/>
      </w:pPr>
      <w:r>
        <w:t xml:space="preserve">5) Powiatowe Centrum Pomocy Rodzinie w Tomaszowie Lubelskim </w:t>
      </w:r>
    </w:p>
    <w:p w:rsidR="007D2FF3" w:rsidRDefault="005D4E5C">
      <w:pPr>
        <w:spacing w:line="360" w:lineRule="auto"/>
        <w:jc w:val="both"/>
      </w:pPr>
      <w:r>
        <w:t xml:space="preserve">6) Poradnia </w:t>
      </w:r>
      <w:proofErr w:type="spellStart"/>
      <w:r>
        <w:t>Psychologiczno</w:t>
      </w:r>
      <w:proofErr w:type="spellEnd"/>
      <w:r>
        <w:t xml:space="preserve"> - Pedagogiczna w Tomaszowie Lubelskim </w:t>
      </w:r>
    </w:p>
    <w:p w:rsidR="007D2FF3" w:rsidRDefault="005D4E5C">
      <w:pPr>
        <w:spacing w:line="360" w:lineRule="auto"/>
        <w:jc w:val="both"/>
      </w:pPr>
      <w:r>
        <w:t xml:space="preserve">7) Samodzielny Publiczny Zespół Opieki Zdrowotnej w Tomaszowie Lubelskim </w:t>
      </w:r>
    </w:p>
    <w:p w:rsidR="007D2FF3" w:rsidRDefault="005D4E5C">
      <w:pPr>
        <w:spacing w:line="360" w:lineRule="auto"/>
        <w:jc w:val="both"/>
      </w:pPr>
      <w:r>
        <w:t>8) powiatowe placówki oświatowe</w:t>
      </w:r>
    </w:p>
    <w:p w:rsidR="007D2FF3" w:rsidRDefault="005D4E5C">
      <w:pPr>
        <w:spacing w:line="360" w:lineRule="auto"/>
        <w:ind w:firstLine="360"/>
        <w:jc w:val="both"/>
      </w:pPr>
      <w:r>
        <w:t>Celem efektywniejszej realizacji niniejszego programu wskazane jest podejmowanie współpracy z innymi podmiotami, jak:</w:t>
      </w:r>
    </w:p>
    <w:p w:rsidR="007D2FF3" w:rsidRDefault="005D4E5C">
      <w:pPr>
        <w:numPr>
          <w:ilvl w:val="0"/>
          <w:numId w:val="19"/>
        </w:numPr>
        <w:spacing w:after="200" w:line="360" w:lineRule="auto"/>
        <w:contextualSpacing/>
        <w:jc w:val="both"/>
        <w:rPr>
          <w:rFonts w:eastAsia="Calibri"/>
          <w:lang w:eastAsia="en-US"/>
        </w:rPr>
      </w:pPr>
      <w:r>
        <w:rPr>
          <w:rFonts w:eastAsia="Calibri"/>
          <w:lang w:eastAsia="en-US"/>
        </w:rPr>
        <w:t>Sąd Rejonowy, sądowe służby kuratorskie</w:t>
      </w:r>
    </w:p>
    <w:p w:rsidR="007D2FF3" w:rsidRDefault="005D4E5C">
      <w:pPr>
        <w:numPr>
          <w:ilvl w:val="0"/>
          <w:numId w:val="19"/>
        </w:numPr>
        <w:spacing w:after="200" w:line="360" w:lineRule="auto"/>
        <w:contextualSpacing/>
        <w:jc w:val="both"/>
        <w:rPr>
          <w:rFonts w:eastAsia="Calibri"/>
          <w:lang w:eastAsia="en-US"/>
        </w:rPr>
      </w:pPr>
      <w:r>
        <w:rPr>
          <w:rFonts w:eastAsia="Calibri"/>
          <w:lang w:eastAsia="en-US"/>
        </w:rPr>
        <w:t>Prokuratura</w:t>
      </w:r>
    </w:p>
    <w:p w:rsidR="007D2FF3" w:rsidRDefault="005D4E5C">
      <w:pPr>
        <w:numPr>
          <w:ilvl w:val="0"/>
          <w:numId w:val="19"/>
        </w:numPr>
        <w:spacing w:after="200" w:line="360" w:lineRule="auto"/>
        <w:contextualSpacing/>
        <w:jc w:val="both"/>
        <w:rPr>
          <w:rFonts w:eastAsia="Calibri"/>
          <w:lang w:eastAsia="en-US"/>
        </w:rPr>
      </w:pPr>
      <w:r>
        <w:rPr>
          <w:rFonts w:eastAsia="Calibri"/>
          <w:lang w:eastAsia="en-US"/>
        </w:rPr>
        <w:t>ośrodki pomocy społecznej z terenu powiatu</w:t>
      </w:r>
    </w:p>
    <w:p w:rsidR="007D2FF3" w:rsidRDefault="005D4E5C">
      <w:pPr>
        <w:numPr>
          <w:ilvl w:val="0"/>
          <w:numId w:val="19"/>
        </w:numPr>
        <w:spacing w:after="200" w:line="360" w:lineRule="auto"/>
        <w:contextualSpacing/>
        <w:jc w:val="both"/>
        <w:rPr>
          <w:rFonts w:eastAsia="Calibri"/>
          <w:lang w:eastAsia="en-US"/>
        </w:rPr>
      </w:pPr>
      <w:r>
        <w:rPr>
          <w:rFonts w:eastAsia="Calibri"/>
          <w:lang w:eastAsia="en-US"/>
        </w:rPr>
        <w:t xml:space="preserve">organizacje pozarządowe działające w obszarze przeciwdziałania przemocy </w:t>
      </w:r>
      <w:r>
        <w:rPr>
          <w:rFonts w:eastAsia="Calibri"/>
          <w:lang w:eastAsia="en-US"/>
        </w:rPr>
        <w:br/>
        <w:t>w rodzinie na terenie powiatu tomaszowskiego</w:t>
      </w:r>
    </w:p>
    <w:p w:rsidR="007D2FF3" w:rsidRDefault="005D4E5C">
      <w:pPr>
        <w:numPr>
          <w:ilvl w:val="0"/>
          <w:numId w:val="19"/>
        </w:numPr>
        <w:spacing w:after="200" w:line="360" w:lineRule="auto"/>
        <w:contextualSpacing/>
        <w:jc w:val="both"/>
        <w:rPr>
          <w:rFonts w:eastAsia="Calibri"/>
          <w:lang w:eastAsia="en-US"/>
        </w:rPr>
      </w:pPr>
      <w:r>
        <w:rPr>
          <w:rFonts w:eastAsia="Calibri"/>
          <w:lang w:eastAsia="en-US"/>
        </w:rPr>
        <w:t>kościoły i związki wyznaniowe</w:t>
      </w:r>
    </w:p>
    <w:p w:rsidR="007D2FF3" w:rsidRDefault="005D4E5C">
      <w:pPr>
        <w:numPr>
          <w:ilvl w:val="0"/>
          <w:numId w:val="19"/>
        </w:numPr>
        <w:spacing w:after="200" w:line="360" w:lineRule="auto"/>
        <w:contextualSpacing/>
        <w:jc w:val="both"/>
        <w:rPr>
          <w:rFonts w:eastAsia="Calibri"/>
          <w:lang w:eastAsia="en-US"/>
        </w:rPr>
      </w:pPr>
      <w:r>
        <w:rPr>
          <w:rFonts w:eastAsia="Calibri"/>
          <w:lang w:eastAsia="en-US"/>
        </w:rPr>
        <w:t xml:space="preserve">niepubliczne jednostki ochrony zdrowia </w:t>
      </w:r>
    </w:p>
    <w:p w:rsidR="007D2FF3" w:rsidRDefault="005D4E5C">
      <w:pPr>
        <w:numPr>
          <w:ilvl w:val="0"/>
          <w:numId w:val="19"/>
        </w:numPr>
        <w:spacing w:after="200" w:line="360" w:lineRule="auto"/>
        <w:contextualSpacing/>
        <w:jc w:val="both"/>
        <w:rPr>
          <w:rFonts w:eastAsia="Calibri"/>
          <w:lang w:eastAsia="en-US"/>
        </w:rPr>
      </w:pPr>
      <w:r>
        <w:rPr>
          <w:rFonts w:eastAsia="Calibri"/>
          <w:lang w:eastAsia="en-US"/>
        </w:rPr>
        <w:t>media.</w:t>
      </w:r>
    </w:p>
    <w:p w:rsidR="007D2FF3" w:rsidRDefault="007D2FF3">
      <w:pPr>
        <w:keepNext/>
        <w:spacing w:before="240" w:after="60"/>
        <w:outlineLvl w:val="1"/>
        <w:rPr>
          <w:b/>
          <w:bCs/>
          <w:iCs/>
          <w:sz w:val="28"/>
          <w:szCs w:val="28"/>
          <w:lang w:eastAsia="x-none"/>
        </w:rPr>
      </w:pPr>
      <w:bookmarkStart w:id="15" w:name="_heading=h.26in1rg"/>
      <w:bookmarkEnd w:id="15"/>
    </w:p>
    <w:p w:rsidR="007D2FF3" w:rsidRDefault="005D4E5C">
      <w:pPr>
        <w:keepNext/>
        <w:spacing w:before="240" w:after="60"/>
        <w:outlineLvl w:val="1"/>
        <w:rPr>
          <w:b/>
          <w:bCs/>
          <w:iCs/>
          <w:sz w:val="28"/>
          <w:szCs w:val="28"/>
          <w:lang w:eastAsia="x-none"/>
        </w:rPr>
      </w:pPr>
      <w:r>
        <w:rPr>
          <w:b/>
          <w:bCs/>
          <w:iCs/>
          <w:sz w:val="28"/>
          <w:szCs w:val="28"/>
          <w:lang w:val="x-none" w:eastAsia="x-none"/>
        </w:rPr>
        <w:t xml:space="preserve">4.5. Podstawowe kierunki działań </w:t>
      </w:r>
      <w:r>
        <w:rPr>
          <w:b/>
          <w:bCs/>
          <w:iCs/>
          <w:sz w:val="28"/>
          <w:szCs w:val="28"/>
          <w:lang w:eastAsia="x-none"/>
        </w:rPr>
        <w:t xml:space="preserve"> </w:t>
      </w:r>
    </w:p>
    <w:p w:rsidR="007D2FF3" w:rsidRDefault="005D4E5C">
      <w:pPr>
        <w:keepNext/>
        <w:spacing w:before="240" w:after="60"/>
        <w:outlineLvl w:val="2"/>
        <w:rPr>
          <w:b/>
          <w:bCs/>
          <w:sz w:val="26"/>
          <w:szCs w:val="26"/>
          <w:lang w:val="x-none" w:eastAsia="x-none"/>
        </w:rPr>
      </w:pPr>
      <w:bookmarkStart w:id="16" w:name="_heading=h.lnxbz9"/>
      <w:bookmarkEnd w:id="16"/>
      <w:r>
        <w:rPr>
          <w:b/>
          <w:bCs/>
          <w:sz w:val="26"/>
          <w:szCs w:val="26"/>
          <w:lang w:val="x-none" w:eastAsia="x-none"/>
        </w:rPr>
        <w:t>4.5.1. Profilaktyka i edukacja społeczna</w:t>
      </w:r>
    </w:p>
    <w:p w:rsidR="007D2FF3" w:rsidRDefault="007D2FF3"/>
    <w:p w:rsidR="007D2FF3" w:rsidRDefault="005D4E5C">
      <w:pPr>
        <w:widowControl w:val="0"/>
        <w:numPr>
          <w:ilvl w:val="1"/>
          <w:numId w:val="11"/>
        </w:numPr>
        <w:spacing w:line="360" w:lineRule="auto"/>
        <w:jc w:val="both"/>
        <w:rPr>
          <w:color w:val="000000"/>
        </w:rPr>
      </w:pPr>
      <w:r>
        <w:rPr>
          <w:b/>
          <w:color w:val="000000"/>
        </w:rPr>
        <w:t>Diagnoza zjawiska przemocy w rodzinie na obszarze powiatu tomaszowskiego</w:t>
      </w:r>
      <w:r>
        <w:rPr>
          <w:color w:val="000000"/>
        </w:rPr>
        <w:t xml:space="preserve">. </w:t>
      </w:r>
    </w:p>
    <w:p w:rsidR="007D2FF3" w:rsidRDefault="005D4E5C">
      <w:pPr>
        <w:widowControl w:val="0"/>
        <w:spacing w:line="360" w:lineRule="auto"/>
        <w:jc w:val="both"/>
        <w:rPr>
          <w:color w:val="000000"/>
        </w:rPr>
      </w:pPr>
      <w:r>
        <w:rPr>
          <w:color w:val="000000"/>
        </w:rPr>
        <w:t>Sposób realizacji:</w:t>
      </w:r>
    </w:p>
    <w:p w:rsidR="007D2FF3" w:rsidRDefault="005D4E5C">
      <w:pPr>
        <w:widowControl w:val="0"/>
        <w:spacing w:line="360" w:lineRule="auto"/>
        <w:ind w:firstLine="510"/>
        <w:jc w:val="both"/>
        <w:rPr>
          <w:color w:val="000000"/>
        </w:rPr>
      </w:pPr>
      <w:r>
        <w:rPr>
          <w:color w:val="000000"/>
        </w:rPr>
        <w:t xml:space="preserve">Zbieranie i opracowywanie informacji na temat rozmiarów zjawiska przemocy </w:t>
      </w:r>
      <w:r>
        <w:rPr>
          <w:color w:val="000000"/>
        </w:rPr>
        <w:br/>
        <w:t>w rodzinie na obszarze powiatu tomaszowskiego.</w:t>
      </w:r>
    </w:p>
    <w:p w:rsidR="007D2FF3" w:rsidRDefault="007D2FF3">
      <w:pPr>
        <w:widowControl w:val="0"/>
        <w:spacing w:line="360" w:lineRule="auto"/>
        <w:jc w:val="both"/>
        <w:rPr>
          <w:color w:val="000000"/>
        </w:rPr>
      </w:pPr>
    </w:p>
    <w:p w:rsidR="007D2FF3" w:rsidRDefault="005D4E5C">
      <w:pPr>
        <w:widowControl w:val="0"/>
        <w:numPr>
          <w:ilvl w:val="1"/>
          <w:numId w:val="11"/>
        </w:numPr>
        <w:spacing w:line="360" w:lineRule="auto"/>
        <w:jc w:val="both"/>
        <w:rPr>
          <w:color w:val="000000"/>
        </w:rPr>
      </w:pPr>
      <w:r>
        <w:rPr>
          <w:b/>
          <w:color w:val="000000"/>
        </w:rPr>
        <w:t>Prowadzenie lokalnych kampanii społecznych i akcji informacyjnych</w:t>
      </w:r>
      <w:r>
        <w:rPr>
          <w:color w:val="000000"/>
        </w:rPr>
        <w:t xml:space="preserve">, które obalają mity </w:t>
      </w:r>
      <w:r>
        <w:rPr>
          <w:color w:val="000000"/>
        </w:rPr>
        <w:lastRenderedPageBreak/>
        <w:t>i stereotypy na temat przemocy w rodzinie, usprawiedliwiające jej stosowanie, opisują mechanizmy przemocy w rodzinie oraz jednoznacznie wskazują na ich społeczną szkodliwość, promują metody wychowawcze bez użycia przemocy i informują o zakazie stosowania kar cielesnych oraz promują działania służące przeciwdziałaniu przemocy.</w:t>
      </w:r>
    </w:p>
    <w:p w:rsidR="007D2FF3" w:rsidRDefault="005D4E5C">
      <w:pPr>
        <w:widowControl w:val="0"/>
        <w:spacing w:line="360" w:lineRule="auto"/>
        <w:jc w:val="both"/>
        <w:rPr>
          <w:color w:val="000000"/>
        </w:rPr>
      </w:pPr>
      <w:r>
        <w:rPr>
          <w:color w:val="000000"/>
        </w:rPr>
        <w:t xml:space="preserve">Sposób realizacji: </w:t>
      </w:r>
    </w:p>
    <w:p w:rsidR="007D2FF3" w:rsidRDefault="005D4E5C">
      <w:pPr>
        <w:widowControl w:val="0"/>
        <w:numPr>
          <w:ilvl w:val="0"/>
          <w:numId w:val="7"/>
        </w:numPr>
        <w:spacing w:line="360" w:lineRule="auto"/>
        <w:jc w:val="both"/>
        <w:rPr>
          <w:color w:val="000000"/>
        </w:rPr>
      </w:pPr>
      <w:bookmarkStart w:id="17" w:name="_heading=h.35nkun2"/>
      <w:bookmarkEnd w:id="17"/>
      <w:r>
        <w:t>Opracowanie lub włączenie się do akcji informacyjnej lub lokalnej kampanii społecznej</w:t>
      </w:r>
    </w:p>
    <w:p w:rsidR="007D2FF3" w:rsidRDefault="005D4E5C">
      <w:pPr>
        <w:widowControl w:val="0"/>
        <w:numPr>
          <w:ilvl w:val="0"/>
          <w:numId w:val="7"/>
        </w:numPr>
        <w:spacing w:line="360" w:lineRule="auto"/>
        <w:jc w:val="both"/>
      </w:pPr>
      <w:bookmarkStart w:id="18" w:name="_heading=h.ed6je9wbb8p3"/>
      <w:bookmarkEnd w:id="18"/>
      <w:r>
        <w:t xml:space="preserve">Opracowanie materiałów informacyjnych o tematyce przeciwdziałania przemocy </w:t>
      </w:r>
      <w:r>
        <w:br/>
        <w:t xml:space="preserve">i propagowania metod wychowawczych bez użycia przemocy, jak też publikacja ich </w:t>
      </w:r>
      <w:r>
        <w:br/>
        <w:t>w prasie i Internecie,</w:t>
      </w:r>
    </w:p>
    <w:p w:rsidR="007D2FF3" w:rsidRDefault="007D2FF3">
      <w:pPr>
        <w:widowControl w:val="0"/>
        <w:spacing w:line="360" w:lineRule="auto"/>
        <w:jc w:val="both"/>
      </w:pPr>
    </w:p>
    <w:p w:rsidR="007D2FF3" w:rsidRDefault="005D4E5C">
      <w:pPr>
        <w:widowControl w:val="0"/>
        <w:numPr>
          <w:ilvl w:val="1"/>
          <w:numId w:val="11"/>
        </w:numPr>
        <w:spacing w:line="360" w:lineRule="auto"/>
        <w:jc w:val="both"/>
        <w:rPr>
          <w:b/>
        </w:rPr>
      </w:pPr>
      <w:r>
        <w:rPr>
          <w:b/>
        </w:rPr>
        <w:t>Współpraca z kościołami i związkami wyznaniowymi na terenie powiatu tomaszowskiego w celu wprowadzenia elementów informacji i edukacji na temat zjawiska przemocy w rodzinie w ramach działania poradni prowadzonych przez kościoły lub do programów nauk przedmałżeńskich.</w:t>
      </w:r>
    </w:p>
    <w:p w:rsidR="007D2FF3" w:rsidRDefault="005D4E5C">
      <w:pPr>
        <w:widowControl w:val="0"/>
        <w:spacing w:line="360" w:lineRule="auto"/>
        <w:jc w:val="both"/>
      </w:pPr>
      <w:r>
        <w:t xml:space="preserve">Sposób realizacji: </w:t>
      </w:r>
    </w:p>
    <w:p w:rsidR="007D2FF3" w:rsidRDefault="005D4E5C">
      <w:pPr>
        <w:widowControl w:val="0"/>
        <w:spacing w:line="360" w:lineRule="auto"/>
        <w:ind w:left="720"/>
        <w:jc w:val="both"/>
      </w:pPr>
      <w:r>
        <w:t>Przekazywanie kościołom i związkom wyznaniowym informacji, materiałów i broszur dotyczących problematyki przeciwdziałania przemocy i propagowania konstruktywnych relacji rodzinnych oraz oferty podmiotów świadczących w powiecie tomaszowskim pomoc w sytuacji zagrożenia przemocą w rodzinie.</w:t>
      </w:r>
    </w:p>
    <w:p w:rsidR="007D2FF3" w:rsidRDefault="007D2FF3">
      <w:pPr>
        <w:widowControl w:val="0"/>
        <w:spacing w:line="360" w:lineRule="auto"/>
        <w:jc w:val="both"/>
      </w:pPr>
    </w:p>
    <w:p w:rsidR="007D2FF3" w:rsidRDefault="005D4E5C">
      <w:pPr>
        <w:widowControl w:val="0"/>
        <w:numPr>
          <w:ilvl w:val="1"/>
          <w:numId w:val="11"/>
        </w:numPr>
        <w:spacing w:line="360" w:lineRule="auto"/>
        <w:jc w:val="both"/>
        <w:rPr>
          <w:b/>
        </w:rPr>
      </w:pPr>
      <w:r>
        <w:rPr>
          <w:b/>
        </w:rPr>
        <w:t>Współpraca z organizacjami pozarządowymi w celu wprowadzenia elementów edukacji na temat zjawiska przemocy w rodzinie w ramach działania projektów prowadzonych przez organizacje pozarządowe.</w:t>
      </w:r>
    </w:p>
    <w:p w:rsidR="007D2FF3" w:rsidRDefault="005D4E5C">
      <w:pPr>
        <w:widowControl w:val="0"/>
        <w:spacing w:line="360" w:lineRule="auto"/>
        <w:jc w:val="both"/>
      </w:pPr>
      <w:r>
        <w:t>Sposób realizacji:</w:t>
      </w:r>
    </w:p>
    <w:p w:rsidR="007D2FF3" w:rsidRDefault="005D4E5C">
      <w:pPr>
        <w:widowControl w:val="0"/>
        <w:spacing w:line="360" w:lineRule="auto"/>
        <w:ind w:left="720"/>
        <w:jc w:val="both"/>
      </w:pPr>
      <w:r>
        <w:t>Partnerska realizacja bądź wsparcie przy realizacji projektów prowadzonych przez organizacje pozarządowe poprzez wprowadzenie elementów edukacji z zakresu przeciwdziałania przemocy w rodzinie.</w:t>
      </w:r>
    </w:p>
    <w:p w:rsidR="007D2FF3" w:rsidRDefault="007D2FF3">
      <w:pPr>
        <w:widowControl w:val="0"/>
        <w:spacing w:line="360" w:lineRule="auto"/>
        <w:jc w:val="both"/>
      </w:pPr>
    </w:p>
    <w:p w:rsidR="007D2FF3" w:rsidRDefault="005D4E5C">
      <w:pPr>
        <w:widowControl w:val="0"/>
        <w:numPr>
          <w:ilvl w:val="2"/>
          <w:numId w:val="12"/>
        </w:numPr>
        <w:spacing w:line="360" w:lineRule="auto"/>
        <w:jc w:val="both"/>
        <w:rPr>
          <w:b/>
          <w:sz w:val="26"/>
          <w:szCs w:val="26"/>
        </w:rPr>
      </w:pPr>
      <w:r>
        <w:rPr>
          <w:b/>
          <w:sz w:val="26"/>
          <w:szCs w:val="26"/>
        </w:rPr>
        <w:t>Ochrona i pomoc osobom dotkniętym przemocą w rodzinie</w:t>
      </w:r>
    </w:p>
    <w:p w:rsidR="007D2FF3" w:rsidRDefault="007D2FF3">
      <w:pPr>
        <w:widowControl w:val="0"/>
        <w:spacing w:line="360" w:lineRule="auto"/>
        <w:jc w:val="both"/>
      </w:pPr>
    </w:p>
    <w:p w:rsidR="007D2FF3" w:rsidRDefault="005D4E5C">
      <w:pPr>
        <w:widowControl w:val="0"/>
        <w:numPr>
          <w:ilvl w:val="1"/>
          <w:numId w:val="5"/>
        </w:numPr>
        <w:spacing w:line="360" w:lineRule="auto"/>
        <w:jc w:val="both"/>
        <w:rPr>
          <w:b/>
        </w:rPr>
      </w:pPr>
      <w:r>
        <w:rPr>
          <w:b/>
        </w:rPr>
        <w:t xml:space="preserve">Poszerzanie oferty oraz współpraca podmiotów udzielających pomocy i wsparcia osobom dotkniętym przemocą w rodzinie </w:t>
      </w:r>
    </w:p>
    <w:p w:rsidR="007D2FF3" w:rsidRDefault="005D4E5C">
      <w:pPr>
        <w:widowControl w:val="0"/>
        <w:spacing w:line="360" w:lineRule="auto"/>
        <w:jc w:val="both"/>
      </w:pPr>
      <w:r>
        <w:t>Sposób realizacji:</w:t>
      </w:r>
    </w:p>
    <w:p w:rsidR="007D2FF3" w:rsidRDefault="005D4E5C">
      <w:pPr>
        <w:widowControl w:val="0"/>
        <w:numPr>
          <w:ilvl w:val="2"/>
          <w:numId w:val="11"/>
        </w:numPr>
        <w:spacing w:line="360" w:lineRule="auto"/>
        <w:jc w:val="both"/>
        <w:rPr>
          <w:color w:val="000000"/>
        </w:rPr>
      </w:pPr>
      <w:r>
        <w:lastRenderedPageBreak/>
        <w:t xml:space="preserve">Dążenie do poszerzania oferty placówek wspierających i udzielających pomocy osobom dotkniętym przemocą w rodzinie, w tym: Ośrodka Interwencji Kryzysowej, Specjalistycznego Ośrodka </w:t>
      </w:r>
      <w:r>
        <w:rPr>
          <w:color w:val="000000"/>
        </w:rPr>
        <w:t>Wsparcia dla ofiar przemocy w rodzinie i innych placówek świadczących specjalistyczną pomoc dla osób dotkniętych przemocą w rodzinie</w:t>
      </w:r>
    </w:p>
    <w:p w:rsidR="007D2FF3" w:rsidRDefault="005D4E5C">
      <w:pPr>
        <w:widowControl w:val="0"/>
        <w:numPr>
          <w:ilvl w:val="2"/>
          <w:numId w:val="11"/>
        </w:numPr>
        <w:spacing w:line="360" w:lineRule="auto"/>
        <w:jc w:val="both"/>
        <w:rPr>
          <w:color w:val="000000"/>
        </w:rPr>
      </w:pPr>
      <w:r>
        <w:rPr>
          <w:color w:val="000000"/>
        </w:rPr>
        <w:t>Nawiązywanie i wzmacnianie współpracy pomiędzy instytucjami</w:t>
      </w:r>
      <w:r>
        <w:t xml:space="preserve"> rządowymi </w:t>
      </w:r>
      <w:r>
        <w:br/>
        <w:t xml:space="preserve">i samorządowymi oraz </w:t>
      </w:r>
      <w:r>
        <w:rPr>
          <w:color w:val="000000"/>
        </w:rPr>
        <w:t xml:space="preserve">organizacjami pozarządowymi poprzez wspólne realizowanie inicjatyw na rzecz pomocy osobom dotkniętym przemocą w rodzinie </w:t>
      </w:r>
    </w:p>
    <w:p w:rsidR="007D2FF3" w:rsidRDefault="007D2FF3">
      <w:pPr>
        <w:widowControl w:val="0"/>
        <w:spacing w:line="360" w:lineRule="auto"/>
        <w:ind w:left="1800"/>
        <w:jc w:val="both"/>
        <w:rPr>
          <w:color w:val="000000"/>
        </w:rPr>
      </w:pPr>
    </w:p>
    <w:p w:rsidR="007D2FF3" w:rsidRDefault="005D4E5C">
      <w:pPr>
        <w:widowControl w:val="0"/>
        <w:numPr>
          <w:ilvl w:val="1"/>
          <w:numId w:val="5"/>
        </w:numPr>
        <w:spacing w:line="360" w:lineRule="auto"/>
        <w:jc w:val="both"/>
        <w:rPr>
          <w:b/>
          <w:color w:val="000000"/>
        </w:rPr>
      </w:pPr>
      <w:r>
        <w:rPr>
          <w:b/>
          <w:color w:val="000000"/>
        </w:rPr>
        <w:t xml:space="preserve">Działania </w:t>
      </w:r>
      <w:proofErr w:type="spellStart"/>
      <w:r>
        <w:rPr>
          <w:b/>
          <w:color w:val="000000"/>
        </w:rPr>
        <w:t>informacyjno</w:t>
      </w:r>
      <w:proofErr w:type="spellEnd"/>
      <w:r>
        <w:rPr>
          <w:b/>
          <w:color w:val="000000"/>
        </w:rPr>
        <w:t xml:space="preserve"> – edukacyjne w zakresie możliwości i form udzielania pomocy osobom dotkniętym przemocą w rodzinie</w:t>
      </w:r>
    </w:p>
    <w:p w:rsidR="007D2FF3" w:rsidRDefault="005D4E5C">
      <w:pPr>
        <w:widowControl w:val="0"/>
        <w:spacing w:line="360" w:lineRule="auto"/>
        <w:jc w:val="both"/>
        <w:rPr>
          <w:color w:val="000000"/>
        </w:rPr>
      </w:pPr>
      <w:r>
        <w:rPr>
          <w:color w:val="000000"/>
        </w:rPr>
        <w:t>Sposób realizacji:</w:t>
      </w:r>
    </w:p>
    <w:p w:rsidR="007D2FF3" w:rsidRDefault="005D4E5C">
      <w:pPr>
        <w:widowControl w:val="0"/>
        <w:numPr>
          <w:ilvl w:val="2"/>
          <w:numId w:val="5"/>
        </w:numPr>
        <w:spacing w:line="360" w:lineRule="auto"/>
        <w:jc w:val="both"/>
        <w:rPr>
          <w:color w:val="000000"/>
        </w:rPr>
      </w:pPr>
      <w:r>
        <w:rPr>
          <w:color w:val="000000"/>
        </w:rPr>
        <w:t xml:space="preserve">Upowszechnianie informacji w zakresie możliwości i form uzyskania pomocy medycznej, psychologicznej, </w:t>
      </w:r>
      <w:r>
        <w:t>pedagogicznej</w:t>
      </w:r>
      <w:r>
        <w:rPr>
          <w:color w:val="000000"/>
        </w:rPr>
        <w:t xml:space="preserve">, prawnej, socjalnej, zawodowej </w:t>
      </w:r>
      <w:r>
        <w:rPr>
          <w:color w:val="000000"/>
        </w:rPr>
        <w:br/>
        <w:t xml:space="preserve">i rodzinnej przez osoby doznające przemocy w rodzinie (np. zamieszczanie informacji na stronach internetowych, opracowanie ulotek, plakatów, folderów, artykułów </w:t>
      </w:r>
      <w:r>
        <w:rPr>
          <w:color w:val="000000"/>
        </w:rPr>
        <w:br/>
        <w:t>i notatek prasowych)</w:t>
      </w:r>
    </w:p>
    <w:p w:rsidR="007D2FF3" w:rsidRDefault="005D4E5C">
      <w:pPr>
        <w:widowControl w:val="0"/>
        <w:numPr>
          <w:ilvl w:val="2"/>
          <w:numId w:val="5"/>
        </w:numPr>
        <w:spacing w:line="360" w:lineRule="auto"/>
        <w:jc w:val="both"/>
        <w:rPr>
          <w:color w:val="000000"/>
        </w:rPr>
      </w:pPr>
      <w:r>
        <w:rPr>
          <w:color w:val="000000"/>
        </w:rPr>
        <w:t xml:space="preserve">Opracowywanie i realizacja </w:t>
      </w:r>
      <w:r>
        <w:t>indywidualnych i grupowych działań</w:t>
      </w:r>
      <w:r>
        <w:rPr>
          <w:color w:val="000000"/>
        </w:rPr>
        <w:t xml:space="preserve"> edukacyjnych kierowanych do osób dotkniętych przemocą w rodzinie obejmujących w szczególności aspekty prawne i psychologiczne dotyczące reakcji na przemoc w rodzinie</w:t>
      </w:r>
    </w:p>
    <w:p w:rsidR="007D2FF3" w:rsidRDefault="007D2FF3">
      <w:pPr>
        <w:widowControl w:val="0"/>
        <w:spacing w:line="360" w:lineRule="auto"/>
        <w:ind w:left="360"/>
        <w:jc w:val="both"/>
        <w:rPr>
          <w:color w:val="000000"/>
        </w:rPr>
      </w:pPr>
    </w:p>
    <w:p w:rsidR="007D2FF3" w:rsidRDefault="005D4E5C">
      <w:pPr>
        <w:widowControl w:val="0"/>
        <w:numPr>
          <w:ilvl w:val="1"/>
          <w:numId w:val="5"/>
        </w:numPr>
        <w:spacing w:line="360" w:lineRule="auto"/>
        <w:jc w:val="both"/>
        <w:rPr>
          <w:b/>
          <w:color w:val="000000"/>
        </w:rPr>
      </w:pPr>
      <w:r>
        <w:rPr>
          <w:b/>
          <w:color w:val="000000"/>
        </w:rPr>
        <w:t>Udzielanie pomocy i wsparcia osobom dotkniętym przemocą w rodzinie</w:t>
      </w:r>
    </w:p>
    <w:p w:rsidR="007D2FF3" w:rsidRDefault="005D4E5C">
      <w:pPr>
        <w:widowControl w:val="0"/>
        <w:spacing w:line="360" w:lineRule="auto"/>
        <w:jc w:val="both"/>
        <w:rPr>
          <w:color w:val="000000"/>
        </w:rPr>
      </w:pPr>
      <w:r>
        <w:rPr>
          <w:color w:val="000000"/>
        </w:rPr>
        <w:t>Sposób realizacji:</w:t>
      </w:r>
    </w:p>
    <w:p w:rsidR="007D2FF3" w:rsidRDefault="005D4E5C">
      <w:pPr>
        <w:widowControl w:val="0"/>
        <w:numPr>
          <w:ilvl w:val="1"/>
          <w:numId w:val="10"/>
        </w:numPr>
        <w:spacing w:line="360" w:lineRule="auto"/>
        <w:jc w:val="both"/>
        <w:rPr>
          <w:color w:val="000000"/>
        </w:rPr>
      </w:pPr>
      <w:r>
        <w:t>Realizacja procedury “Niebieskie Karty” przez uprawnione podmioty</w:t>
      </w:r>
    </w:p>
    <w:p w:rsidR="007D2FF3" w:rsidRDefault="005D4E5C">
      <w:pPr>
        <w:widowControl w:val="0"/>
        <w:numPr>
          <w:ilvl w:val="1"/>
          <w:numId w:val="10"/>
        </w:numPr>
        <w:spacing w:line="360" w:lineRule="auto"/>
        <w:jc w:val="both"/>
        <w:rPr>
          <w:color w:val="000000"/>
        </w:rPr>
      </w:pPr>
      <w:r>
        <w:rPr>
          <w:color w:val="000000"/>
        </w:rPr>
        <w:t>Realizowanie poradnictwa medycznego, psychologicznego, pedagogicznego, prawnego, socjalnego, zawodowego i rodzinnego</w:t>
      </w:r>
      <w:r>
        <w:t xml:space="preserve">, terapii indywidualnej lub grupowej, pomocy w formie grup wsparcia lub innych grup samopomocowych </w:t>
      </w:r>
      <w:r>
        <w:rPr>
          <w:color w:val="000000"/>
        </w:rPr>
        <w:t>skierowan</w:t>
      </w:r>
      <w:r>
        <w:t>ych</w:t>
      </w:r>
      <w:r>
        <w:rPr>
          <w:color w:val="000000"/>
        </w:rPr>
        <w:t xml:space="preserve"> </w:t>
      </w:r>
      <w:r>
        <w:rPr>
          <w:color w:val="000000"/>
        </w:rPr>
        <w:br/>
        <w:t>do osób dotkniętych przemocą w rodzinie</w:t>
      </w:r>
    </w:p>
    <w:p w:rsidR="007D2FF3" w:rsidRDefault="005D4E5C">
      <w:pPr>
        <w:widowControl w:val="0"/>
        <w:numPr>
          <w:ilvl w:val="1"/>
          <w:numId w:val="10"/>
        </w:numPr>
        <w:spacing w:line="360" w:lineRule="auto"/>
        <w:jc w:val="both"/>
      </w:pPr>
      <w:r>
        <w:t xml:space="preserve">Opracowanie i realizacja programów terapeutycznych i pomocy psychologicznej, pedagogicznej, prawnej, socjalnej, rodzinnej dla osób dotkniętych przemocą </w:t>
      </w:r>
      <w:r>
        <w:br/>
        <w:t>w rodzinie</w:t>
      </w:r>
    </w:p>
    <w:p w:rsidR="007D2FF3" w:rsidRDefault="005D4E5C">
      <w:pPr>
        <w:widowControl w:val="0"/>
        <w:numPr>
          <w:ilvl w:val="1"/>
          <w:numId w:val="10"/>
        </w:numPr>
        <w:spacing w:line="360" w:lineRule="auto"/>
        <w:jc w:val="both"/>
        <w:rPr>
          <w:color w:val="000000"/>
        </w:rPr>
      </w:pPr>
      <w:r>
        <w:rPr>
          <w:color w:val="000000"/>
        </w:rPr>
        <w:t xml:space="preserve">Zapewnienie osobom dotkniętym przemocą w rodzinie </w:t>
      </w:r>
      <w:r>
        <w:t xml:space="preserve">pomocy w Ośrodku Interwencji Kryzysowej </w:t>
      </w:r>
    </w:p>
    <w:p w:rsidR="007D2FF3" w:rsidRDefault="005D4E5C">
      <w:pPr>
        <w:widowControl w:val="0"/>
        <w:numPr>
          <w:ilvl w:val="1"/>
          <w:numId w:val="10"/>
        </w:numPr>
        <w:spacing w:line="360" w:lineRule="auto"/>
        <w:jc w:val="both"/>
      </w:pPr>
      <w:r>
        <w:t>Zapewnienie osobom dotkniętym przemocą w rodzinie pomocy w Specjalistycznym Ośrodku Wsparcia dla ofiar przemocy w rodzinie</w:t>
      </w:r>
    </w:p>
    <w:p w:rsidR="007D2FF3" w:rsidRDefault="005D4E5C">
      <w:pPr>
        <w:widowControl w:val="0"/>
        <w:numPr>
          <w:ilvl w:val="1"/>
          <w:numId w:val="10"/>
        </w:numPr>
        <w:spacing w:line="360" w:lineRule="auto"/>
        <w:jc w:val="both"/>
        <w:rPr>
          <w:color w:val="000000"/>
        </w:rPr>
      </w:pPr>
      <w:r>
        <w:lastRenderedPageBreak/>
        <w:t>Zwiększanie zakresu</w:t>
      </w:r>
      <w:r>
        <w:rPr>
          <w:color w:val="000000"/>
        </w:rPr>
        <w:t xml:space="preserve"> działani</w:t>
      </w:r>
      <w:r>
        <w:t>a oraz dostępności do</w:t>
      </w:r>
      <w:r>
        <w:rPr>
          <w:color w:val="000000"/>
        </w:rPr>
        <w:t xml:space="preserve"> lokalnych telefonów zaufania</w:t>
      </w:r>
      <w:r>
        <w:t xml:space="preserve"> lub</w:t>
      </w:r>
      <w:r>
        <w:rPr>
          <w:color w:val="000000"/>
        </w:rPr>
        <w:t xml:space="preserve"> informacyjnych dla osób dotkniętych przemocą w rodzinie oraz realizowanie poradnictwa telefonicznego przez podmioty udzielające w powiecie tomaszowskim wsparcia osobom dotkniętym przemocą w rodzinie</w:t>
      </w:r>
    </w:p>
    <w:p w:rsidR="007D2FF3" w:rsidRDefault="005D4E5C">
      <w:pPr>
        <w:widowControl w:val="0"/>
        <w:numPr>
          <w:ilvl w:val="1"/>
          <w:numId w:val="10"/>
        </w:numPr>
        <w:spacing w:line="360" w:lineRule="auto"/>
        <w:jc w:val="both"/>
        <w:rPr>
          <w:color w:val="000000"/>
        </w:rPr>
      </w:pPr>
      <w:r>
        <w:rPr>
          <w:color w:val="000000"/>
        </w:rPr>
        <w:t>W miarę możliwości dążenie do zabezpieczenia odpowiednich warunków do przesłuchań dzieci (niebieskie pokoje) oraz dorosłych – ofiar przemocy w rodzinie.</w:t>
      </w:r>
    </w:p>
    <w:p w:rsidR="007D2FF3" w:rsidRDefault="005D4E5C">
      <w:pPr>
        <w:widowControl w:val="0"/>
        <w:numPr>
          <w:ilvl w:val="1"/>
          <w:numId w:val="10"/>
        </w:numPr>
        <w:spacing w:line="360" w:lineRule="auto"/>
        <w:jc w:val="both"/>
        <w:rPr>
          <w:color w:val="000000"/>
        </w:rPr>
      </w:pPr>
      <w:r>
        <w:rPr>
          <w:color w:val="000000"/>
        </w:rPr>
        <w:t xml:space="preserve">Zapewnienie bezpieczeństwa krzywdzonym dzieciom poprzez odebranie z rodziny </w:t>
      </w:r>
      <w:r>
        <w:rPr>
          <w:color w:val="000000"/>
        </w:rPr>
        <w:br/>
        <w:t xml:space="preserve">w razie bezpośredniego zagrożenia życia lub zdrowia w związku z przemocą </w:t>
      </w:r>
      <w:r>
        <w:rPr>
          <w:color w:val="000000"/>
        </w:rPr>
        <w:br/>
        <w:t>w rodzinie (tj. w trybie art. 12a ustawy dnia 29 lipca 2005 r. o przeciwdziałaniu przemocy w rodzinie)</w:t>
      </w:r>
    </w:p>
    <w:p w:rsidR="007D2FF3" w:rsidRDefault="007D2FF3">
      <w:pPr>
        <w:widowControl w:val="0"/>
        <w:spacing w:line="360" w:lineRule="auto"/>
        <w:ind w:left="720"/>
        <w:jc w:val="both"/>
        <w:rPr>
          <w:color w:val="000000"/>
        </w:rPr>
      </w:pPr>
    </w:p>
    <w:p w:rsidR="007D2FF3" w:rsidRDefault="005D4E5C">
      <w:pPr>
        <w:widowControl w:val="0"/>
        <w:numPr>
          <w:ilvl w:val="1"/>
          <w:numId w:val="5"/>
        </w:numPr>
        <w:spacing w:line="360" w:lineRule="auto"/>
        <w:jc w:val="both"/>
        <w:rPr>
          <w:b/>
          <w:color w:val="000000"/>
        </w:rPr>
      </w:pPr>
      <w:r>
        <w:rPr>
          <w:b/>
          <w:color w:val="000000"/>
        </w:rPr>
        <w:t xml:space="preserve">Badanie skuteczności pomocy udzielanej rodzinom dotkniętym przemocą </w:t>
      </w:r>
    </w:p>
    <w:p w:rsidR="007D2FF3" w:rsidRDefault="005D4E5C">
      <w:pPr>
        <w:widowControl w:val="0"/>
        <w:spacing w:line="360" w:lineRule="auto"/>
        <w:jc w:val="both"/>
        <w:rPr>
          <w:color w:val="000000"/>
        </w:rPr>
      </w:pPr>
      <w:r>
        <w:rPr>
          <w:color w:val="000000"/>
        </w:rPr>
        <w:t>Sposób realizacji:</w:t>
      </w:r>
    </w:p>
    <w:p w:rsidR="007D2FF3" w:rsidRDefault="005D4E5C">
      <w:pPr>
        <w:widowControl w:val="0"/>
        <w:numPr>
          <w:ilvl w:val="0"/>
          <w:numId w:val="8"/>
        </w:numPr>
        <w:spacing w:line="360" w:lineRule="auto"/>
        <w:jc w:val="both"/>
        <w:rPr>
          <w:color w:val="000000"/>
        </w:rPr>
      </w:pPr>
      <w:r>
        <w:rPr>
          <w:color w:val="000000"/>
        </w:rPr>
        <w:t xml:space="preserve">Monitorowanie poziomu zagrożenia przemocą </w:t>
      </w:r>
      <w:r>
        <w:t xml:space="preserve">wśród </w:t>
      </w:r>
      <w:r>
        <w:rPr>
          <w:color w:val="000000"/>
        </w:rPr>
        <w:t>osób opuszczających specjalistyczne ośrodki wsparcia dla ofiar przemocy w rodzinie</w:t>
      </w:r>
    </w:p>
    <w:p w:rsidR="007D2FF3" w:rsidRDefault="005D4E5C">
      <w:pPr>
        <w:widowControl w:val="0"/>
        <w:numPr>
          <w:ilvl w:val="0"/>
          <w:numId w:val="8"/>
        </w:numPr>
        <w:spacing w:line="360" w:lineRule="auto"/>
        <w:jc w:val="both"/>
        <w:rPr>
          <w:color w:val="000000"/>
        </w:rPr>
      </w:pPr>
      <w:r>
        <w:rPr>
          <w:color w:val="000000"/>
        </w:rPr>
        <w:t>Sporządzanie raportów i analiz czynników sprzyjających i utrudniających skuteczną pomoc osobom dotkniętym przemocą w rodzinie</w:t>
      </w:r>
    </w:p>
    <w:p w:rsidR="007D2FF3" w:rsidRDefault="007D2FF3">
      <w:pPr>
        <w:widowControl w:val="0"/>
        <w:spacing w:line="360" w:lineRule="auto"/>
        <w:jc w:val="both"/>
        <w:rPr>
          <w:color w:val="000000"/>
        </w:rPr>
      </w:pPr>
    </w:p>
    <w:p w:rsidR="007D2FF3" w:rsidRDefault="005D4E5C">
      <w:pPr>
        <w:widowControl w:val="0"/>
        <w:numPr>
          <w:ilvl w:val="2"/>
          <w:numId w:val="12"/>
        </w:numPr>
        <w:spacing w:line="360" w:lineRule="auto"/>
        <w:jc w:val="both"/>
        <w:rPr>
          <w:b/>
          <w:color w:val="000000"/>
          <w:sz w:val="26"/>
          <w:szCs w:val="26"/>
        </w:rPr>
      </w:pPr>
      <w:r>
        <w:rPr>
          <w:b/>
          <w:color w:val="000000"/>
          <w:sz w:val="26"/>
          <w:szCs w:val="26"/>
        </w:rPr>
        <w:t>Oddziaływanie na osoby stosujące przemoc w rodzinie</w:t>
      </w:r>
    </w:p>
    <w:p w:rsidR="007D2FF3" w:rsidRDefault="007D2FF3">
      <w:pPr>
        <w:widowControl w:val="0"/>
        <w:spacing w:line="360" w:lineRule="auto"/>
        <w:ind w:left="360"/>
        <w:jc w:val="both"/>
        <w:rPr>
          <w:b/>
          <w:color w:val="000000"/>
          <w:sz w:val="26"/>
          <w:szCs w:val="26"/>
        </w:rPr>
      </w:pPr>
    </w:p>
    <w:p w:rsidR="007D2FF3" w:rsidRDefault="005D4E5C">
      <w:pPr>
        <w:widowControl w:val="0"/>
        <w:numPr>
          <w:ilvl w:val="0"/>
          <w:numId w:val="13"/>
        </w:numPr>
        <w:spacing w:line="360" w:lineRule="auto"/>
        <w:jc w:val="both"/>
        <w:rPr>
          <w:b/>
          <w:color w:val="000000"/>
        </w:rPr>
      </w:pPr>
      <w:r>
        <w:rPr>
          <w:b/>
        </w:rPr>
        <w:t xml:space="preserve">Tworzenie i rozszerzanie </w:t>
      </w:r>
      <w:r>
        <w:rPr>
          <w:b/>
          <w:color w:val="000000"/>
        </w:rPr>
        <w:t xml:space="preserve">oferty oddziaływań wobec osób stosujących przemoc </w:t>
      </w:r>
      <w:r>
        <w:rPr>
          <w:b/>
          <w:color w:val="000000"/>
        </w:rPr>
        <w:br/>
        <w:t>w rodzinie oraz współpraca pomiędzy instytucjami i podmiotami (w tym organizacjami pozarządowymi) realizującymi te zadania w powiecie tomaszowskim</w:t>
      </w:r>
    </w:p>
    <w:p w:rsidR="007D2FF3" w:rsidRDefault="005D4E5C">
      <w:pPr>
        <w:widowControl w:val="0"/>
        <w:spacing w:line="360" w:lineRule="auto"/>
        <w:jc w:val="both"/>
        <w:rPr>
          <w:color w:val="000000"/>
        </w:rPr>
      </w:pPr>
      <w:r>
        <w:rPr>
          <w:color w:val="000000"/>
        </w:rPr>
        <w:t>Sposób realizacji:</w:t>
      </w:r>
    </w:p>
    <w:p w:rsidR="007D2FF3" w:rsidRDefault="005D4E5C">
      <w:pPr>
        <w:widowControl w:val="0"/>
        <w:numPr>
          <w:ilvl w:val="0"/>
          <w:numId w:val="15"/>
        </w:numPr>
        <w:spacing w:line="360" w:lineRule="auto"/>
        <w:jc w:val="both"/>
        <w:rPr>
          <w:color w:val="000000"/>
        </w:rPr>
      </w:pPr>
      <w:r>
        <w:rPr>
          <w:color w:val="000000"/>
        </w:rPr>
        <w:t xml:space="preserve">Prowadzenie ewidencji instytucji i innych podmiotów, które realizują ofertę dla osób stosujących przemoc w rodzinie, w szczególności realizujących programy korekcyjno – edukacyjne oraz </w:t>
      </w:r>
      <w:proofErr w:type="spellStart"/>
      <w:r>
        <w:rPr>
          <w:color w:val="000000"/>
        </w:rPr>
        <w:t>psychologiczno</w:t>
      </w:r>
      <w:proofErr w:type="spellEnd"/>
      <w:r>
        <w:rPr>
          <w:color w:val="000000"/>
        </w:rPr>
        <w:t xml:space="preserve"> - terapeutyczne, opracowywanie informatorów zawierających te dane oraz aktualizowanie ich na stronach internetowych powiatu </w:t>
      </w:r>
    </w:p>
    <w:p w:rsidR="007D2FF3" w:rsidRDefault="005D4E5C">
      <w:pPr>
        <w:widowControl w:val="0"/>
        <w:numPr>
          <w:ilvl w:val="0"/>
          <w:numId w:val="15"/>
        </w:numPr>
        <w:spacing w:line="360" w:lineRule="auto"/>
        <w:jc w:val="both"/>
        <w:rPr>
          <w:color w:val="000000"/>
        </w:rPr>
      </w:pPr>
      <w:r>
        <w:rPr>
          <w:color w:val="000000"/>
        </w:rPr>
        <w:t xml:space="preserve"> Przesyłanie informacji zawierających dane teleadresowe podmiotów realizujących ofertę dla osób stosujących przemoc w rodzinie na terenie powiatu tomaszowskiego </w:t>
      </w:r>
      <w:r>
        <w:rPr>
          <w:color w:val="000000"/>
        </w:rPr>
        <w:br/>
        <w:t>do Sądu Rejonowego, Prokuratury Rejonowej, Komendy Powiatowej Policji oraz wchodzącym w obręb powiatu gminom</w:t>
      </w:r>
    </w:p>
    <w:p w:rsidR="007D2FF3" w:rsidRDefault="007D2FF3">
      <w:pPr>
        <w:widowControl w:val="0"/>
        <w:spacing w:line="360" w:lineRule="auto"/>
        <w:ind w:left="720"/>
        <w:jc w:val="both"/>
        <w:rPr>
          <w:color w:val="000000"/>
        </w:rPr>
      </w:pPr>
    </w:p>
    <w:p w:rsidR="007D2FF3" w:rsidRDefault="005D4E5C">
      <w:pPr>
        <w:widowControl w:val="0"/>
        <w:numPr>
          <w:ilvl w:val="0"/>
          <w:numId w:val="13"/>
        </w:numPr>
        <w:spacing w:line="360" w:lineRule="auto"/>
        <w:jc w:val="both"/>
        <w:rPr>
          <w:b/>
          <w:color w:val="000000"/>
        </w:rPr>
      </w:pPr>
      <w:r>
        <w:rPr>
          <w:b/>
          <w:color w:val="000000"/>
        </w:rPr>
        <w:t>Interweniowanie oraz reagowanie właściwych służb na stosowanie przemocy</w:t>
      </w:r>
    </w:p>
    <w:p w:rsidR="007D2FF3" w:rsidRDefault="005D4E5C">
      <w:pPr>
        <w:widowControl w:val="0"/>
        <w:spacing w:line="360" w:lineRule="auto"/>
        <w:jc w:val="both"/>
        <w:rPr>
          <w:color w:val="000000"/>
        </w:rPr>
      </w:pPr>
      <w:r>
        <w:rPr>
          <w:color w:val="000000"/>
        </w:rPr>
        <w:t>Sposób realizacji:</w:t>
      </w:r>
    </w:p>
    <w:p w:rsidR="007D2FF3" w:rsidRDefault="005D4E5C">
      <w:pPr>
        <w:widowControl w:val="0"/>
        <w:numPr>
          <w:ilvl w:val="0"/>
          <w:numId w:val="16"/>
        </w:numPr>
        <w:spacing w:line="360" w:lineRule="auto"/>
        <w:jc w:val="both"/>
        <w:rPr>
          <w:color w:val="000000"/>
        </w:rPr>
      </w:pPr>
      <w:r>
        <w:t xml:space="preserve">Oddziaływania wobec osób stosujących przemoc w rodzinie, w tym w ramach </w:t>
      </w:r>
      <w:r>
        <w:rPr>
          <w:color w:val="000000"/>
        </w:rPr>
        <w:t xml:space="preserve">procedury „Niebieskie Karty” </w:t>
      </w:r>
    </w:p>
    <w:p w:rsidR="007D2FF3" w:rsidRDefault="005D4E5C">
      <w:pPr>
        <w:widowControl w:val="0"/>
        <w:numPr>
          <w:ilvl w:val="0"/>
          <w:numId w:val="16"/>
        </w:numPr>
        <w:spacing w:line="360" w:lineRule="auto"/>
        <w:jc w:val="both"/>
        <w:rPr>
          <w:color w:val="000000"/>
        </w:rPr>
      </w:pPr>
      <w:r>
        <w:t xml:space="preserve">Uniemożliwienie kontaktowania się osób stosujących przemoc w rodzinie z osobami dotkniętymi przemocą poprzez zatrzymanie osób, co do których istnieje podejrzenie, </w:t>
      </w:r>
      <w:r>
        <w:br/>
        <w:t>że stosują przemoc w rodzinie</w:t>
      </w:r>
    </w:p>
    <w:p w:rsidR="007D2FF3" w:rsidRDefault="005D4E5C">
      <w:pPr>
        <w:widowControl w:val="0"/>
        <w:numPr>
          <w:ilvl w:val="0"/>
          <w:numId w:val="16"/>
        </w:numPr>
        <w:spacing w:line="360" w:lineRule="auto"/>
        <w:jc w:val="both"/>
        <w:rPr>
          <w:color w:val="000000"/>
        </w:rPr>
      </w:pPr>
      <w:r>
        <w:rPr>
          <w:color w:val="000000"/>
        </w:rPr>
        <w:t xml:space="preserve">Współdziałanie pomiędzy służbami w zakresie monitorowania </w:t>
      </w:r>
      <w:proofErr w:type="spellStart"/>
      <w:r>
        <w:rPr>
          <w:color w:val="000000"/>
        </w:rPr>
        <w:t>zachowań</w:t>
      </w:r>
      <w:proofErr w:type="spellEnd"/>
      <w:r>
        <w:rPr>
          <w:color w:val="000000"/>
        </w:rPr>
        <w:t xml:space="preserve"> osób uprzednio skazanych za stosowanie przemocy w rodzinie poprzez przekazywanie organom ścigania i wymiaru sprawiedliwości informacji o ponownym stosowaniu przemocy przez te osoby </w:t>
      </w:r>
    </w:p>
    <w:p w:rsidR="007D2FF3" w:rsidRDefault="007D2FF3">
      <w:pPr>
        <w:widowControl w:val="0"/>
        <w:spacing w:line="360" w:lineRule="auto"/>
        <w:jc w:val="both"/>
        <w:rPr>
          <w:color w:val="000000"/>
        </w:rPr>
      </w:pPr>
    </w:p>
    <w:p w:rsidR="007D2FF3" w:rsidRDefault="005D4E5C">
      <w:pPr>
        <w:widowControl w:val="0"/>
        <w:numPr>
          <w:ilvl w:val="0"/>
          <w:numId w:val="13"/>
        </w:numPr>
        <w:spacing w:line="360" w:lineRule="auto"/>
        <w:jc w:val="both"/>
        <w:rPr>
          <w:b/>
          <w:color w:val="000000"/>
        </w:rPr>
      </w:pPr>
      <w:r>
        <w:rPr>
          <w:b/>
          <w:color w:val="000000"/>
        </w:rPr>
        <w:t>Realizowanie programów oddziaływań korekcyjno – edukacyjnych dla osób stosujących przemoc w rodzinie zmierzających do zaprzestania stosowania przemocy wobec członków rodziny</w:t>
      </w:r>
    </w:p>
    <w:p w:rsidR="007D2FF3" w:rsidRDefault="005D4E5C">
      <w:pPr>
        <w:widowControl w:val="0"/>
        <w:spacing w:line="360" w:lineRule="auto"/>
        <w:jc w:val="both"/>
        <w:rPr>
          <w:color w:val="000000"/>
        </w:rPr>
      </w:pPr>
      <w:r>
        <w:rPr>
          <w:color w:val="000000"/>
        </w:rPr>
        <w:t>Sposób realizacji:</w:t>
      </w:r>
    </w:p>
    <w:p w:rsidR="007D2FF3" w:rsidRDefault="005D4E5C">
      <w:pPr>
        <w:widowControl w:val="0"/>
        <w:numPr>
          <w:ilvl w:val="0"/>
          <w:numId w:val="17"/>
        </w:numPr>
        <w:spacing w:line="360" w:lineRule="auto"/>
        <w:jc w:val="both"/>
        <w:rPr>
          <w:color w:val="000000"/>
        </w:rPr>
      </w:pPr>
      <w:r>
        <w:rPr>
          <w:color w:val="000000"/>
        </w:rPr>
        <w:t>Opracowanie programu i jego realizacja w warunkach wolnościowych</w:t>
      </w:r>
    </w:p>
    <w:p w:rsidR="007D2FF3" w:rsidRDefault="005D4E5C">
      <w:pPr>
        <w:widowControl w:val="0"/>
        <w:numPr>
          <w:ilvl w:val="0"/>
          <w:numId w:val="17"/>
        </w:numPr>
        <w:spacing w:line="360" w:lineRule="auto"/>
        <w:jc w:val="both"/>
        <w:rPr>
          <w:color w:val="000000"/>
        </w:rPr>
      </w:pPr>
      <w:r>
        <w:rPr>
          <w:color w:val="000000"/>
        </w:rPr>
        <w:t>Dążenie do zapewnienia całorocznej dostępności miejsc w programie</w:t>
      </w:r>
    </w:p>
    <w:p w:rsidR="007D2FF3" w:rsidRDefault="005D4E5C">
      <w:pPr>
        <w:widowControl w:val="0"/>
        <w:numPr>
          <w:ilvl w:val="0"/>
          <w:numId w:val="17"/>
        </w:numPr>
        <w:spacing w:line="360" w:lineRule="auto"/>
        <w:jc w:val="both"/>
        <w:rPr>
          <w:color w:val="000000"/>
        </w:rPr>
      </w:pPr>
      <w:r>
        <w:rPr>
          <w:color w:val="000000"/>
        </w:rPr>
        <w:t>Monitorowanie udziału osób stosujących przemoc w rodzinie w oddziaływaniach korekcyjno – edukacyjnych dla osób stosujących przemoc w rodzinie</w:t>
      </w:r>
    </w:p>
    <w:p w:rsidR="007D2FF3" w:rsidRDefault="005D4E5C">
      <w:pPr>
        <w:widowControl w:val="0"/>
        <w:numPr>
          <w:ilvl w:val="0"/>
          <w:numId w:val="17"/>
        </w:numPr>
        <w:spacing w:line="360" w:lineRule="auto"/>
        <w:jc w:val="both"/>
        <w:rPr>
          <w:color w:val="000000"/>
        </w:rPr>
      </w:pPr>
      <w:r>
        <w:rPr>
          <w:color w:val="000000"/>
        </w:rPr>
        <w:t xml:space="preserve">Badanie skuteczności programów oddziaływań korekcyjno – edukacyjnych poprzez monitorowanie zachowania uczestników tych programów przez okres do 3 lat </w:t>
      </w:r>
      <w:r>
        <w:rPr>
          <w:color w:val="000000"/>
        </w:rPr>
        <w:br/>
        <w:t>po ukończeniu programu</w:t>
      </w:r>
    </w:p>
    <w:p w:rsidR="007D2FF3" w:rsidRDefault="007D2FF3">
      <w:pPr>
        <w:widowControl w:val="0"/>
        <w:spacing w:line="360" w:lineRule="auto"/>
        <w:ind w:left="720"/>
        <w:jc w:val="both"/>
        <w:rPr>
          <w:color w:val="000000"/>
        </w:rPr>
      </w:pPr>
    </w:p>
    <w:p w:rsidR="007D2FF3" w:rsidRDefault="005D4E5C">
      <w:pPr>
        <w:widowControl w:val="0"/>
        <w:numPr>
          <w:ilvl w:val="0"/>
          <w:numId w:val="13"/>
        </w:numPr>
        <w:spacing w:line="360" w:lineRule="auto"/>
        <w:jc w:val="both"/>
        <w:rPr>
          <w:b/>
          <w:color w:val="000000"/>
        </w:rPr>
      </w:pPr>
      <w:r>
        <w:rPr>
          <w:b/>
          <w:color w:val="000000"/>
        </w:rPr>
        <w:t xml:space="preserve">Realizowanie programów </w:t>
      </w:r>
      <w:proofErr w:type="spellStart"/>
      <w:r>
        <w:rPr>
          <w:b/>
          <w:color w:val="000000"/>
        </w:rPr>
        <w:t>psychologiczno</w:t>
      </w:r>
      <w:proofErr w:type="spellEnd"/>
      <w:r>
        <w:rPr>
          <w:b/>
          <w:color w:val="000000"/>
        </w:rPr>
        <w:t xml:space="preserve"> - terapeutycznych dla osób stosujących przemoc w rodzinie zmierzających do zmiany wzorców </w:t>
      </w:r>
      <w:proofErr w:type="spellStart"/>
      <w:r>
        <w:rPr>
          <w:b/>
          <w:color w:val="000000"/>
        </w:rPr>
        <w:t>zachowań</w:t>
      </w:r>
      <w:proofErr w:type="spellEnd"/>
    </w:p>
    <w:p w:rsidR="007D2FF3" w:rsidRDefault="005D4E5C">
      <w:pPr>
        <w:widowControl w:val="0"/>
        <w:spacing w:line="360" w:lineRule="auto"/>
        <w:jc w:val="both"/>
        <w:rPr>
          <w:color w:val="000000"/>
        </w:rPr>
      </w:pPr>
      <w:r>
        <w:rPr>
          <w:color w:val="000000"/>
        </w:rPr>
        <w:t>Sposób realizacji:</w:t>
      </w:r>
    </w:p>
    <w:p w:rsidR="007D2FF3" w:rsidRDefault="005D4E5C">
      <w:pPr>
        <w:widowControl w:val="0"/>
        <w:numPr>
          <w:ilvl w:val="0"/>
          <w:numId w:val="18"/>
        </w:numPr>
        <w:spacing w:line="360" w:lineRule="auto"/>
        <w:jc w:val="both"/>
        <w:rPr>
          <w:color w:val="000000"/>
        </w:rPr>
      </w:pPr>
      <w:r>
        <w:rPr>
          <w:color w:val="000000"/>
        </w:rPr>
        <w:t xml:space="preserve">Monitorowanie udziału osób stosujących przemoc w rodzinie w oddziaływaniach </w:t>
      </w:r>
      <w:proofErr w:type="spellStart"/>
      <w:r>
        <w:rPr>
          <w:color w:val="000000"/>
        </w:rPr>
        <w:t>psychologiczno</w:t>
      </w:r>
      <w:proofErr w:type="spellEnd"/>
      <w:r>
        <w:rPr>
          <w:color w:val="000000"/>
        </w:rPr>
        <w:t xml:space="preserve"> – terapeutycznego dla osób stosujących przemoc w rodzinie</w:t>
      </w:r>
    </w:p>
    <w:p w:rsidR="007D2FF3" w:rsidRDefault="005D4E5C">
      <w:pPr>
        <w:widowControl w:val="0"/>
        <w:numPr>
          <w:ilvl w:val="0"/>
          <w:numId w:val="18"/>
        </w:numPr>
        <w:spacing w:line="360" w:lineRule="auto"/>
        <w:jc w:val="both"/>
        <w:rPr>
          <w:color w:val="000000"/>
        </w:rPr>
      </w:pPr>
      <w:r>
        <w:rPr>
          <w:color w:val="000000"/>
        </w:rPr>
        <w:t xml:space="preserve">Badanie skuteczności programu </w:t>
      </w:r>
      <w:proofErr w:type="spellStart"/>
      <w:r>
        <w:rPr>
          <w:color w:val="000000"/>
        </w:rPr>
        <w:t>psychologiczno</w:t>
      </w:r>
      <w:proofErr w:type="spellEnd"/>
      <w:r>
        <w:rPr>
          <w:color w:val="000000"/>
        </w:rPr>
        <w:t xml:space="preserve"> – terapeutycznego dla osób stosujących przemoc w rodzinie</w:t>
      </w:r>
    </w:p>
    <w:p w:rsidR="007D2FF3" w:rsidRDefault="007D2FF3">
      <w:pPr>
        <w:widowControl w:val="0"/>
        <w:spacing w:line="360" w:lineRule="auto"/>
        <w:ind w:left="720"/>
        <w:jc w:val="both"/>
        <w:rPr>
          <w:color w:val="000000"/>
        </w:rPr>
      </w:pPr>
    </w:p>
    <w:p w:rsidR="007D2FF3" w:rsidRDefault="007D2FF3">
      <w:pPr>
        <w:widowControl w:val="0"/>
        <w:spacing w:line="360" w:lineRule="auto"/>
        <w:ind w:left="360"/>
        <w:jc w:val="both"/>
        <w:rPr>
          <w:color w:val="000000"/>
        </w:rPr>
      </w:pPr>
    </w:p>
    <w:p w:rsidR="007D2FF3" w:rsidRDefault="005D4E5C">
      <w:pPr>
        <w:widowControl w:val="0"/>
        <w:numPr>
          <w:ilvl w:val="2"/>
          <w:numId w:val="12"/>
        </w:numPr>
        <w:spacing w:line="360" w:lineRule="auto"/>
        <w:jc w:val="both"/>
        <w:rPr>
          <w:b/>
          <w:color w:val="000000"/>
          <w:sz w:val="26"/>
          <w:szCs w:val="26"/>
        </w:rPr>
      </w:pPr>
      <w:r>
        <w:rPr>
          <w:b/>
          <w:color w:val="000000"/>
          <w:sz w:val="26"/>
          <w:szCs w:val="26"/>
        </w:rPr>
        <w:lastRenderedPageBreak/>
        <w:t>Podnoszenie kompetencji przedstawicieli podmiotów realizujących działania z zakresu przeciwdziałania przemocy w rodzinie</w:t>
      </w:r>
    </w:p>
    <w:p w:rsidR="007D2FF3" w:rsidRDefault="005D4E5C">
      <w:pPr>
        <w:widowControl w:val="0"/>
        <w:spacing w:line="360" w:lineRule="auto"/>
        <w:jc w:val="both"/>
        <w:rPr>
          <w:color w:val="000000"/>
        </w:rPr>
      </w:pPr>
      <w:r>
        <w:rPr>
          <w:color w:val="000000"/>
        </w:rPr>
        <w:t>Sposób realizacji:</w:t>
      </w:r>
    </w:p>
    <w:p w:rsidR="007D2FF3" w:rsidRDefault="005D4E5C">
      <w:pPr>
        <w:widowControl w:val="0"/>
        <w:spacing w:line="360" w:lineRule="auto"/>
        <w:ind w:left="360"/>
        <w:jc w:val="both"/>
        <w:rPr>
          <w:color w:val="000000"/>
        </w:rPr>
      </w:pPr>
      <w:r>
        <w:rPr>
          <w:color w:val="000000"/>
        </w:rPr>
        <w:t xml:space="preserve">Wdrożenie systemu wsparcia dla osób pracujących bezpośrednio z osobami dotkniętymi przemocą i osobami stosującymi przemoc w rodzinie na terenie powiatu tomaszowskiego (np. w formie </w:t>
      </w:r>
      <w:proofErr w:type="spellStart"/>
      <w:r>
        <w:rPr>
          <w:color w:val="000000"/>
        </w:rPr>
        <w:t>superwizji</w:t>
      </w:r>
      <w:proofErr w:type="spellEnd"/>
      <w:r>
        <w:rPr>
          <w:color w:val="000000"/>
        </w:rPr>
        <w:t>, coachingu, doradztwa, grup wsparcia)</w:t>
      </w:r>
    </w:p>
    <w:p w:rsidR="007D2FF3" w:rsidRDefault="007D2FF3">
      <w:pPr>
        <w:widowControl w:val="0"/>
        <w:spacing w:line="360" w:lineRule="auto"/>
        <w:ind w:left="360"/>
        <w:jc w:val="both"/>
        <w:rPr>
          <w:color w:val="000000"/>
        </w:rPr>
      </w:pPr>
    </w:p>
    <w:p w:rsidR="007D2FF3" w:rsidRDefault="005D4E5C">
      <w:pPr>
        <w:spacing w:line="360" w:lineRule="auto"/>
      </w:pPr>
      <w:r>
        <w:t>Harmonogram realizacji powyższych działań zawiera tabela nr 10.</w:t>
      </w:r>
    </w:p>
    <w:p w:rsidR="007D2FF3" w:rsidRDefault="007D2FF3">
      <w:pPr>
        <w:spacing w:line="360" w:lineRule="auto"/>
      </w:pPr>
    </w:p>
    <w:p w:rsidR="007D2FF3" w:rsidRDefault="005D4E5C">
      <w:pPr>
        <w:pStyle w:val="Akapitzlist"/>
        <w:keepNext/>
        <w:numPr>
          <w:ilvl w:val="0"/>
          <w:numId w:val="12"/>
        </w:numPr>
        <w:spacing w:before="240" w:after="60" w:line="360" w:lineRule="auto"/>
        <w:outlineLvl w:val="0"/>
        <w:rPr>
          <w:rFonts w:ascii="Times New Roman" w:hAnsi="Times New Roman"/>
          <w:b/>
          <w:bCs/>
          <w:kern w:val="2"/>
          <w:sz w:val="28"/>
          <w:szCs w:val="28"/>
          <w:lang w:eastAsia="x-none"/>
        </w:rPr>
      </w:pPr>
      <w:bookmarkStart w:id="19" w:name="_heading=h.1ksv4uv"/>
      <w:bookmarkEnd w:id="19"/>
      <w:r>
        <w:rPr>
          <w:rFonts w:ascii="Times New Roman" w:hAnsi="Times New Roman"/>
          <w:b/>
          <w:bCs/>
          <w:kern w:val="2"/>
          <w:sz w:val="28"/>
          <w:szCs w:val="28"/>
          <w:lang w:val="x-none" w:eastAsia="x-none"/>
        </w:rPr>
        <w:t>Źródła finansowania programu</w:t>
      </w:r>
    </w:p>
    <w:p w:rsidR="007D2FF3" w:rsidRDefault="007D2FF3">
      <w:pPr>
        <w:pStyle w:val="Akapitzlist"/>
        <w:keepNext/>
        <w:spacing w:before="240" w:after="60" w:line="360" w:lineRule="auto"/>
        <w:ind w:left="585"/>
        <w:outlineLvl w:val="0"/>
        <w:rPr>
          <w:b/>
          <w:bCs/>
          <w:kern w:val="2"/>
          <w:sz w:val="28"/>
          <w:szCs w:val="28"/>
          <w:lang w:eastAsia="x-none"/>
        </w:rPr>
      </w:pPr>
    </w:p>
    <w:p w:rsidR="007D2FF3" w:rsidRDefault="005D4E5C">
      <w:pPr>
        <w:spacing w:line="360" w:lineRule="auto"/>
        <w:ind w:firstLine="708"/>
        <w:jc w:val="both"/>
      </w:pPr>
      <w:r>
        <w:t xml:space="preserve">Zakłada się, że niniejszy Program będzie finansowany z wykorzystaniem wielu źródeł: </w:t>
      </w:r>
    </w:p>
    <w:p w:rsidR="007D2FF3" w:rsidRDefault="005D4E5C">
      <w:pPr>
        <w:spacing w:line="360" w:lineRule="auto"/>
        <w:jc w:val="both"/>
      </w:pPr>
      <w:r>
        <w:t xml:space="preserve">− środki własne instytucji i organizacji zaangażowanych w realizację Programu </w:t>
      </w:r>
      <w:r>
        <w:br/>
        <w:t xml:space="preserve">(z przeznaczeniem m.in. na profilaktykę i diagnozę przemocy w rodzinie, realizowanie indywidualnych i grupowych form pomocy osobom dotkniętym przemocą w rodzinie, prowadzenie Ośrodka Interwencji Kryzysowej, realizowanie pomocy telefonicznej, prowadzenie ewidencji podmiotów i instytucji realizujących działania wobec osób stosujących przemoc w rodzinie, wdrożenie systemu wsparcia wobec osób pracujących </w:t>
      </w:r>
      <w:r>
        <w:br/>
        <w:t>w obszarze przeciwdziałania przemocy),</w:t>
      </w:r>
    </w:p>
    <w:p w:rsidR="007D2FF3" w:rsidRDefault="005D4E5C">
      <w:pPr>
        <w:spacing w:line="360" w:lineRule="auto"/>
        <w:jc w:val="both"/>
      </w:pPr>
      <w:r>
        <w:t xml:space="preserve">- środki budżetu państwa przeznaczone na realizację zadań powiatu z zakresu administracji rządowej (z przeznaczeniem na prowadzenie Specjalistycznego Ośrodka Wsparcia dla ofiar przemocy w rodzinie, realizację programu oddziaływań korekcyjno – edukacyjnych oraz programów </w:t>
      </w:r>
      <w:proofErr w:type="spellStart"/>
      <w:r>
        <w:t>psychologiczno</w:t>
      </w:r>
      <w:proofErr w:type="spellEnd"/>
      <w:r>
        <w:t xml:space="preserve"> – terapeutycznych dla osób stosujących przemoc w rodzinie – </w:t>
      </w:r>
      <w:r>
        <w:br/>
        <w:t>w obydwu programach przewidziano środki w wysokości 900 zł na osobę rocznie),</w:t>
      </w:r>
    </w:p>
    <w:p w:rsidR="007D2FF3" w:rsidRDefault="005D4E5C">
      <w:pPr>
        <w:spacing w:line="360" w:lineRule="auto"/>
        <w:jc w:val="both"/>
      </w:pPr>
      <w:r>
        <w:t>− inne zewnętrzne źródła finansowania pozyskiwane w miarę możliwości.</w:t>
      </w:r>
    </w:p>
    <w:p w:rsidR="007D2FF3" w:rsidRDefault="007D2FF3">
      <w:pPr>
        <w:spacing w:line="360" w:lineRule="auto"/>
        <w:jc w:val="both"/>
      </w:pPr>
    </w:p>
    <w:p w:rsidR="007D2FF3" w:rsidRDefault="005D4E5C">
      <w:pPr>
        <w:pStyle w:val="Akapitzlist"/>
        <w:keepNext/>
        <w:numPr>
          <w:ilvl w:val="0"/>
          <w:numId w:val="12"/>
        </w:numPr>
        <w:spacing w:before="240" w:after="60" w:line="360" w:lineRule="auto"/>
        <w:outlineLvl w:val="0"/>
        <w:rPr>
          <w:rFonts w:ascii="Times New Roman" w:hAnsi="Times New Roman"/>
          <w:b/>
          <w:bCs/>
          <w:kern w:val="2"/>
          <w:sz w:val="28"/>
          <w:szCs w:val="28"/>
          <w:lang w:eastAsia="x-none"/>
        </w:rPr>
      </w:pPr>
      <w:bookmarkStart w:id="20" w:name="_heading=h.44sinio"/>
      <w:bookmarkEnd w:id="20"/>
      <w:r>
        <w:rPr>
          <w:rFonts w:ascii="Times New Roman" w:hAnsi="Times New Roman"/>
          <w:b/>
          <w:bCs/>
          <w:kern w:val="2"/>
          <w:sz w:val="28"/>
          <w:szCs w:val="28"/>
          <w:lang w:val="x-none" w:eastAsia="x-none"/>
        </w:rPr>
        <w:t>Monitoring i ewaluacja programu</w:t>
      </w:r>
    </w:p>
    <w:p w:rsidR="007D2FF3" w:rsidRDefault="007D2FF3">
      <w:pPr>
        <w:pStyle w:val="Akapitzlist"/>
        <w:keepNext/>
        <w:spacing w:before="240" w:after="60" w:line="360" w:lineRule="auto"/>
        <w:ind w:left="585"/>
        <w:outlineLvl w:val="0"/>
        <w:rPr>
          <w:b/>
          <w:bCs/>
          <w:kern w:val="2"/>
          <w:sz w:val="28"/>
          <w:szCs w:val="28"/>
          <w:lang w:eastAsia="x-none"/>
        </w:rPr>
      </w:pPr>
    </w:p>
    <w:p w:rsidR="007D2FF3" w:rsidRDefault="005D4E5C">
      <w:pPr>
        <w:spacing w:line="360" w:lineRule="auto"/>
        <w:ind w:firstLine="708"/>
        <w:jc w:val="both"/>
      </w:pPr>
      <w:r>
        <w:t xml:space="preserve">Realizacja programu będzie monitorowana. Ocena poszczególnych działań realizowanych w ramach celów pośrednich będzie dokonywana corocznie, co pozwoli na bieżące śledzenie stopnia ich wykonania oraz wprowadzenie ewentualnych korekt lub zmian. </w:t>
      </w:r>
      <w:r>
        <w:lastRenderedPageBreak/>
        <w:t xml:space="preserve">W związku z tym realizatorzy programu na wniosek koordynatora składać będą coroczne sprawozdania zawierające dane ilościowe i jakościowe dotyczące prowadzonych działań. Sprawozdanie zostanie przedstawione Radzie Powiatu w Tomaszowie Lubelskim </w:t>
      </w:r>
      <w:r>
        <w:br/>
        <w:t>po zakończeniu roku budżetowego, nie później niż do dnia 30 czerwca każdego roku.</w:t>
      </w:r>
    </w:p>
    <w:p w:rsidR="007D2FF3" w:rsidRDefault="005D4E5C">
      <w:pPr>
        <w:spacing w:line="360" w:lineRule="auto"/>
        <w:ind w:firstLine="708"/>
        <w:sectPr w:rsidR="007D2FF3">
          <w:footerReference w:type="default" r:id="rId9"/>
          <w:pgSz w:w="11906" w:h="16838"/>
          <w:pgMar w:top="1417" w:right="1417" w:bottom="1417" w:left="1417" w:header="0" w:footer="708" w:gutter="0"/>
          <w:pgNumType w:start="1"/>
          <w:cols w:space="708"/>
          <w:formProt w:val="0"/>
          <w:titlePg/>
          <w:docGrid w:linePitch="100"/>
        </w:sectPr>
      </w:pPr>
      <w:r>
        <w:t>Ocena Programu zostanie przeprowadzona po zakończeniu jego realizacji, co pozwoli określić wszystkie uzyskane efekty oraz wskazać czynniki, które ułatwiały bądź utrudniały jego realizację.</w:t>
      </w:r>
    </w:p>
    <w:p w:rsidR="007D2FF3" w:rsidRDefault="005D4E5C">
      <w:pPr>
        <w:keepNext/>
        <w:spacing w:before="240" w:after="60"/>
        <w:ind w:left="360"/>
        <w:outlineLvl w:val="0"/>
        <w:rPr>
          <w:b/>
          <w:bCs/>
          <w:kern w:val="2"/>
          <w:sz w:val="28"/>
          <w:szCs w:val="28"/>
          <w:lang w:val="x-none" w:eastAsia="x-none"/>
        </w:rPr>
      </w:pPr>
      <w:bookmarkStart w:id="21" w:name="_heading=h.2jxsxqh"/>
      <w:bookmarkEnd w:id="21"/>
      <w:r>
        <w:rPr>
          <w:b/>
          <w:bCs/>
          <w:kern w:val="2"/>
          <w:sz w:val="28"/>
          <w:szCs w:val="28"/>
          <w:lang w:val="x-none" w:eastAsia="x-none"/>
        </w:rPr>
        <w:lastRenderedPageBreak/>
        <w:t>7. Harmonogram działań</w:t>
      </w:r>
    </w:p>
    <w:p w:rsidR="007D2FF3" w:rsidRDefault="007D2FF3">
      <w:pPr>
        <w:ind w:right="-173"/>
      </w:pPr>
    </w:p>
    <w:p w:rsidR="007D2FF3" w:rsidRDefault="005D4E5C">
      <w:pPr>
        <w:ind w:right="-173"/>
        <w:jc w:val="center"/>
        <w:rPr>
          <w:i/>
        </w:rPr>
      </w:pPr>
      <w:r>
        <w:t>Tabela 10:</w:t>
      </w:r>
      <w:r>
        <w:rPr>
          <w:i/>
        </w:rPr>
        <w:t xml:space="preserve"> </w:t>
      </w:r>
      <w:r>
        <w:rPr>
          <w:b/>
        </w:rPr>
        <w:t>Harmonogram działań na lata 2021 – 2025</w:t>
      </w:r>
    </w:p>
    <w:p w:rsidR="007D2FF3" w:rsidRDefault="007D2FF3"/>
    <w:tbl>
      <w:tblPr>
        <w:tblW w:w="14142" w:type="dxa"/>
        <w:tblLayout w:type="fixed"/>
        <w:tblLook w:val="0000" w:firstRow="0" w:lastRow="0" w:firstColumn="0" w:lastColumn="0" w:noHBand="0" w:noVBand="0"/>
      </w:tblPr>
      <w:tblGrid>
        <w:gridCol w:w="2358"/>
        <w:gridCol w:w="2356"/>
        <w:gridCol w:w="2358"/>
        <w:gridCol w:w="2357"/>
        <w:gridCol w:w="2356"/>
        <w:gridCol w:w="2357"/>
      </w:tblGrid>
      <w:tr w:rsidR="007D2FF3">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Obszar działań</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Kierunek działań</w:t>
            </w: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Sposób realizacji działań - zadania</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Wskaźniki</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Realizatorzy i współrealizatorzy</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Termin realizacji</w:t>
            </w:r>
          </w:p>
          <w:p w:rsidR="007D2FF3" w:rsidRDefault="005D4E5C">
            <w:pPr>
              <w:widowControl w:val="0"/>
              <w:rPr>
                <w:sz w:val="20"/>
                <w:szCs w:val="20"/>
              </w:rPr>
            </w:pPr>
            <w:r>
              <w:rPr>
                <w:sz w:val="20"/>
                <w:szCs w:val="20"/>
              </w:rPr>
              <w:t>Źródła finansowania</w:t>
            </w:r>
          </w:p>
        </w:tc>
      </w:tr>
      <w:tr w:rsidR="007D2FF3">
        <w:tc>
          <w:tcPr>
            <w:tcW w:w="14141" w:type="dxa"/>
            <w:gridSpan w:val="6"/>
            <w:tcBorders>
              <w:top w:val="single" w:sz="4" w:space="0" w:color="000000"/>
              <w:left w:val="single" w:sz="4" w:space="0" w:color="000000"/>
              <w:bottom w:val="single" w:sz="4" w:space="0" w:color="000000"/>
              <w:right w:val="single" w:sz="4" w:space="0" w:color="000000"/>
            </w:tcBorders>
          </w:tcPr>
          <w:p w:rsidR="007D2FF3" w:rsidRDefault="005D4E5C">
            <w:pPr>
              <w:widowControl w:val="0"/>
              <w:rPr>
                <w:b/>
                <w:sz w:val="20"/>
                <w:szCs w:val="20"/>
              </w:rPr>
            </w:pPr>
            <w:r>
              <w:rPr>
                <w:b/>
                <w:sz w:val="20"/>
                <w:szCs w:val="20"/>
              </w:rPr>
              <w:t>Cel 1:</w:t>
            </w:r>
            <w:r>
              <w:rPr>
                <w:b/>
              </w:rPr>
              <w:t xml:space="preserve"> Profilaktyka przemocy w rodzinie na terenie powiatu</w:t>
            </w:r>
          </w:p>
        </w:tc>
      </w:tr>
      <w:tr w:rsidR="007D2FF3">
        <w:tc>
          <w:tcPr>
            <w:tcW w:w="2357"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1. Profilaktyka i edukacja społeczna</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1) Diagnoza zjawiska przemocy w rodzinie na obszarze powiatu tomaszowskiego</w:t>
            </w: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Zbieranie i opracowywanie informacji na temat rozmiarów zjawiska przemocy w rodzinie na obszarze powiatu tomaszowskiego</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przeprowadzonych diagnoz</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PCPR</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Corocznie do dnia 30 maja, ew. w okresie XI-XII (w ramach akcji #16 dni przeciw przemocy) </w:t>
            </w:r>
            <w:r>
              <w:rPr>
                <w:sz w:val="20"/>
                <w:szCs w:val="20"/>
              </w:rPr>
              <w:br/>
              <w:t>w latach 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 ew. inne źródła</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 Prowadzenie lokalnych kampanii społecznych i akcji informacyjnych, które obalają mity i stereotypy na temat przemocy w rodzinie, usprawiedliwiające jej stosowanie, opisują mechanizmy przemocy w rodzinie oraz jednoznacznie wskazują na ich społeczną szkodliwość, promują metody wychowawcze bez użycia przemocy i informują o zakazie stosowania kar cielesnych oraz promują działania służące przeciwdziałaniu przemocy</w:t>
            </w: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Opracowanie lub włączenie się do akcji informacyjnej lub lokalnej kampanii społecznej</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i tematyka podjętych kampanii społecznych/ akcji informacyjnych</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KPP</w:t>
            </w:r>
          </w:p>
          <w:p w:rsidR="007D2FF3" w:rsidRDefault="005D4E5C">
            <w:pPr>
              <w:widowControl w:val="0"/>
              <w:rPr>
                <w:sz w:val="20"/>
                <w:szCs w:val="20"/>
              </w:rPr>
            </w:pPr>
            <w:r>
              <w:rPr>
                <w:sz w:val="20"/>
                <w:szCs w:val="20"/>
              </w:rPr>
              <w:t>(we współpracy z NGO i mediami)</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 ew. inne źródła</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Opracowanie materiałów informacyjnych o tematyce przeciwdziałania przemocy i propagowania metod wychowawczych bez użycia przemocy, jak też publikacja ich w prasie i Internecie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materiałów w prasie i Internecie;</w:t>
            </w:r>
          </w:p>
          <w:p w:rsidR="007D2FF3" w:rsidRDefault="005D4E5C">
            <w:pPr>
              <w:widowControl w:val="0"/>
              <w:rPr>
                <w:sz w:val="20"/>
                <w:szCs w:val="20"/>
              </w:rPr>
            </w:pPr>
            <w:r>
              <w:rPr>
                <w:sz w:val="20"/>
                <w:szCs w:val="20"/>
              </w:rPr>
              <w:t>Rodzaj opracowanych lub pozyskanych ulotek, folderów lub plakatów dystrybuowanych w miejscach publicznych</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KPP</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(we współpracy z NGO i mediami)</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 ew. inne źródła</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3) Współpraca z </w:t>
            </w:r>
            <w:r>
              <w:rPr>
                <w:sz w:val="20"/>
                <w:szCs w:val="20"/>
              </w:rPr>
              <w:lastRenderedPageBreak/>
              <w:t>kościołami i związkami wyznaniowymi na terenie powiatu tomaszowskiego w celu wprowadzenia elementów informacji i edukacji na temat zjawiska przemocy w rodzinie w ramach działania poradni prowadzonych przez kościoły lub do programów nauk przedmałżeńskich</w:t>
            </w: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 xml:space="preserve">Przekazywanie kościołom </w:t>
            </w:r>
            <w:r>
              <w:rPr>
                <w:sz w:val="20"/>
                <w:szCs w:val="20"/>
              </w:rPr>
              <w:lastRenderedPageBreak/>
              <w:t>i związkom wyznaniowym informacji, materiałów i broszur dotyczących problematyki przeciwdziałania przemocy i propagowania konstruktywnych relacji rodzinnych oraz oferty podmiotów świadczących w powiecie tomaszowskim pomoc w sytuacji zagrożenia przemocą w rodzinie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 xml:space="preserve">Rodzaj podjętych </w:t>
            </w:r>
            <w:r>
              <w:rPr>
                <w:sz w:val="20"/>
                <w:szCs w:val="20"/>
              </w:rPr>
              <w:lastRenderedPageBreak/>
              <w:t>inicjatyw (opracowanie broszur, pogadanki, warsztaty)</w:t>
            </w:r>
          </w:p>
          <w:p w:rsidR="007D2FF3" w:rsidRDefault="005D4E5C">
            <w:pPr>
              <w:widowControl w:val="0"/>
              <w:rPr>
                <w:sz w:val="20"/>
                <w:szCs w:val="20"/>
              </w:rPr>
            </w:pPr>
            <w:r>
              <w:rPr>
                <w:sz w:val="20"/>
                <w:szCs w:val="20"/>
              </w:rPr>
              <w:t>Liczba podjętych inicjatyw,</w:t>
            </w:r>
          </w:p>
          <w:p w:rsidR="007D2FF3" w:rsidRDefault="005D4E5C">
            <w:pPr>
              <w:widowControl w:val="0"/>
              <w:rPr>
                <w:sz w:val="20"/>
                <w:szCs w:val="20"/>
              </w:rPr>
            </w:pPr>
            <w:r>
              <w:rPr>
                <w:sz w:val="20"/>
                <w:szCs w:val="20"/>
              </w:rPr>
              <w:t>Liczba osób, którym przekazano informacje z zakresu przeciwdziałania przemocy w rodzinie</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OIK,</w:t>
            </w:r>
          </w:p>
          <w:p w:rsidR="007D2FF3" w:rsidRDefault="005D4E5C">
            <w:pPr>
              <w:widowControl w:val="0"/>
              <w:rPr>
                <w:sz w:val="20"/>
                <w:szCs w:val="20"/>
              </w:rPr>
            </w:pPr>
            <w:r>
              <w:rPr>
                <w:sz w:val="20"/>
                <w:szCs w:val="20"/>
              </w:rPr>
              <w:lastRenderedPageBreak/>
              <w:t>SOW</w:t>
            </w:r>
          </w:p>
          <w:p w:rsidR="007D2FF3" w:rsidRDefault="005D4E5C">
            <w:pPr>
              <w:widowControl w:val="0"/>
              <w:rPr>
                <w:sz w:val="20"/>
                <w:szCs w:val="20"/>
              </w:rPr>
            </w:pPr>
            <w:r>
              <w:rPr>
                <w:sz w:val="20"/>
                <w:szCs w:val="20"/>
              </w:rPr>
              <w:t>(we współpracy z NGO i kościołami/związkami wyznaniowymi)</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 xml:space="preserve">Co najmniej raz w roku </w:t>
            </w:r>
            <w:r>
              <w:rPr>
                <w:sz w:val="20"/>
                <w:szCs w:val="20"/>
              </w:rPr>
              <w:br/>
            </w:r>
            <w:r>
              <w:rPr>
                <w:sz w:val="20"/>
                <w:szCs w:val="20"/>
              </w:rPr>
              <w:lastRenderedPageBreak/>
              <w:t>w latach 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 ew. inne źródła</w:t>
            </w:r>
          </w:p>
        </w:tc>
      </w:tr>
      <w:tr w:rsidR="007D2FF3">
        <w:trPr>
          <w:trHeight w:val="2300"/>
        </w:trPr>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4) Współpraca z organizacjami pozarządowymi w celu wprowadzenia elementów edukacji na temat zjawiska przemocy w rodzinie w ramach działania projektów prowadzonych przez organizacje pozarządowe</w:t>
            </w: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Partnerska realizacja bądź wsparcie przy realizacji projektów prowadzonych przez organizacje pozarządowe poprzez wprowadzenie elementów edukacji z zakresu przeciwdziałania przemocy w rodzinie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zrealizowanych działań;</w:t>
            </w:r>
          </w:p>
          <w:p w:rsidR="007D2FF3" w:rsidRDefault="005D4E5C">
            <w:pPr>
              <w:widowControl w:val="0"/>
              <w:rPr>
                <w:sz w:val="20"/>
                <w:szCs w:val="20"/>
              </w:rPr>
            </w:pPr>
            <w:r>
              <w:rPr>
                <w:sz w:val="20"/>
                <w:szCs w:val="20"/>
              </w:rPr>
              <w:t>Rodzaj zrealizowanych działań;</w:t>
            </w:r>
          </w:p>
          <w:p w:rsidR="007D2FF3" w:rsidRDefault="005D4E5C">
            <w:pPr>
              <w:widowControl w:val="0"/>
              <w:rPr>
                <w:sz w:val="20"/>
                <w:szCs w:val="20"/>
              </w:rPr>
            </w:pPr>
            <w:r>
              <w:rPr>
                <w:sz w:val="20"/>
                <w:szCs w:val="20"/>
              </w:rPr>
              <w:t>Liczba osób, którym udzielono informacji z zakresu przeciwdziałania przemocy w rodzinie</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KPP</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(we współpracy z NGO z terenu powiatu)</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 ew. inne źródła</w:t>
            </w:r>
          </w:p>
        </w:tc>
      </w:tr>
      <w:tr w:rsidR="007D2FF3">
        <w:tc>
          <w:tcPr>
            <w:tcW w:w="14141" w:type="dxa"/>
            <w:gridSpan w:val="6"/>
            <w:tcBorders>
              <w:top w:val="single" w:sz="4" w:space="0" w:color="000000"/>
              <w:left w:val="single" w:sz="4" w:space="0" w:color="000000"/>
              <w:bottom w:val="single" w:sz="4" w:space="0" w:color="000000"/>
              <w:right w:val="single" w:sz="4" w:space="0" w:color="000000"/>
            </w:tcBorders>
          </w:tcPr>
          <w:p w:rsidR="007D2FF3" w:rsidRDefault="005D4E5C">
            <w:pPr>
              <w:widowControl w:val="0"/>
              <w:rPr>
                <w:b/>
                <w:sz w:val="20"/>
                <w:szCs w:val="20"/>
              </w:rPr>
            </w:pPr>
            <w:r>
              <w:rPr>
                <w:b/>
                <w:sz w:val="20"/>
                <w:szCs w:val="20"/>
              </w:rPr>
              <w:t xml:space="preserve">Cel 2: </w:t>
            </w:r>
            <w:r>
              <w:rPr>
                <w:b/>
              </w:rPr>
              <w:tab/>
              <w:t>Zwiększenie dostępności i skuteczności ochrony oraz wsparcia osób doświadczających przemocy w rodzinie</w:t>
            </w:r>
          </w:p>
        </w:tc>
      </w:tr>
      <w:tr w:rsidR="007D2FF3">
        <w:tc>
          <w:tcPr>
            <w:tcW w:w="2357"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color w:val="000000"/>
                <w:sz w:val="20"/>
                <w:szCs w:val="20"/>
              </w:rPr>
            </w:pPr>
            <w:r>
              <w:rPr>
                <w:color w:val="000000"/>
                <w:sz w:val="20"/>
                <w:szCs w:val="20"/>
              </w:rPr>
              <w:t>2. Ochrona i pomoc osobom dotkniętym przemocą w rodzinie</w:t>
            </w:r>
          </w:p>
          <w:p w:rsidR="007D2FF3" w:rsidRDefault="007D2FF3">
            <w:pPr>
              <w:widowControl w:val="0"/>
              <w:rPr>
                <w:sz w:val="20"/>
                <w:szCs w:val="20"/>
              </w:rPr>
            </w:pPr>
          </w:p>
        </w:tc>
        <w:tc>
          <w:tcPr>
            <w:tcW w:w="2356"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1) Poszerzanie oferty oraz współpraca podmiotów udzielających pomocy i wsparcia osobom dotkniętym przemocą w rodzinie</w:t>
            </w: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Dążenie do poszerzania oferty placówek wspierających i udzielających pomocy osobom dotkniętym przemocą w rodzinie, w tym: Ośrodka Interwencji Kryzysowej, Specjalistycznego Ośrodka Wsparcia dla ofiar przemocy w rodzinie i innych placówek świadczących specjalistyczną pomoc dla osób dotkniętych </w:t>
            </w:r>
            <w:r>
              <w:rPr>
                <w:sz w:val="20"/>
                <w:szCs w:val="20"/>
              </w:rPr>
              <w:lastRenderedPageBreak/>
              <w:t>przemocą w rodzinie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Liczba nowo podjętych inicjatyw</w:t>
            </w:r>
          </w:p>
          <w:p w:rsidR="007D2FF3" w:rsidRDefault="005D4E5C">
            <w:pPr>
              <w:widowControl w:val="0"/>
              <w:rPr>
                <w:sz w:val="20"/>
                <w:szCs w:val="20"/>
              </w:rPr>
            </w:pPr>
            <w:r>
              <w:rPr>
                <w:sz w:val="20"/>
                <w:szCs w:val="20"/>
              </w:rPr>
              <w:t>Zakres i rodzaj świadczonych nowych usług przez wymienione jednostki</w:t>
            </w:r>
          </w:p>
          <w:p w:rsidR="007D2FF3" w:rsidRDefault="005D4E5C">
            <w:pPr>
              <w:widowControl w:val="0"/>
              <w:rPr>
                <w:sz w:val="20"/>
                <w:szCs w:val="20"/>
              </w:rPr>
            </w:pPr>
            <w:r>
              <w:rPr>
                <w:sz w:val="20"/>
                <w:szCs w:val="20"/>
              </w:rPr>
              <w:t>Liczba osób korzystających z poszerzonej oferty wymienionych jednostek</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(we współpracy z NGO)</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 xml:space="preserve">Środki własne (budżet OIK na 2021 r. – 460240,00 zł, w następnych latach wysokość środków zgodna z uchwalonym planem finansowym), budżet państwa (budżet SOW na 2021 r. – 420 tyś zł, w następnych latach wysokość środków zgodna z ustalonym planem dotacji), ew. inne </w:t>
            </w:r>
            <w:r>
              <w:rPr>
                <w:sz w:val="20"/>
                <w:szCs w:val="20"/>
              </w:rPr>
              <w:lastRenderedPageBreak/>
              <w:t>źródła</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Nawiązywanie i wzmacnianie współpracy pomiędzy instytucjami rządowymi i samorządowymi oraz organizacjami pozarządowymi poprzez wspólne realizowanie inicjatyw na rzecz pomocy osobom dotkniętym przemocą w rodzinie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zlecanych lub wspólnie realizowanych projektów w zakresie pomocy osobom doświadczającym przemocy w rodzinie</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KPP,</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(we współpracy z NGO i mediami)</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 ew. inne źródła</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2) Działania </w:t>
            </w:r>
            <w:proofErr w:type="spellStart"/>
            <w:r>
              <w:rPr>
                <w:sz w:val="20"/>
                <w:szCs w:val="20"/>
              </w:rPr>
              <w:t>informacyjno</w:t>
            </w:r>
            <w:proofErr w:type="spellEnd"/>
            <w:r>
              <w:rPr>
                <w:sz w:val="20"/>
                <w:szCs w:val="20"/>
              </w:rPr>
              <w:t xml:space="preserve"> – edukacyjne w zakresie możliwości i form udzielania pomocy osobom dotkniętym przemocą w rodzinie</w:t>
            </w: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Upowszechnianie informacji w zakresie możliwości i form uzyskania pomocy medycznej, psychologicznej, pedagogicznej, prawnej, socjalnej, zawodowej i rodzinnej przez osoby doznające przemocy w rodzinie (np. zamieszczanie informacji na stronach internetowych, opracowanie ulotek, plakatów, folderów, artykułów i notatek prasowych)</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i rodzaj przygotowanych materiałów informacyjnych: ulotek, folderów, plakatów;</w:t>
            </w:r>
          </w:p>
          <w:p w:rsidR="007D2FF3" w:rsidRDefault="007D2FF3">
            <w:pPr>
              <w:widowControl w:val="0"/>
              <w:rPr>
                <w:sz w:val="20"/>
                <w:szCs w:val="20"/>
              </w:rPr>
            </w:pP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KPP</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SPZOZ</w:t>
            </w:r>
          </w:p>
          <w:p w:rsidR="007D2FF3" w:rsidRDefault="005D4E5C">
            <w:pPr>
              <w:widowControl w:val="0"/>
              <w:rPr>
                <w:sz w:val="20"/>
                <w:szCs w:val="20"/>
              </w:rPr>
            </w:pPr>
            <w:r>
              <w:rPr>
                <w:sz w:val="20"/>
                <w:szCs w:val="20"/>
              </w:rPr>
              <w:t>(we współpracy z NGO i mediami)</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 ew. inne źródła</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Opracowywanie i realizacja indywidualnych i grupowych działań edukacyjnych kierowanych do osób dotkniętych przemocą w rodzinie obejmujących w szczególności aspekty </w:t>
            </w:r>
            <w:r>
              <w:rPr>
                <w:sz w:val="20"/>
                <w:szCs w:val="20"/>
              </w:rPr>
              <w:lastRenderedPageBreak/>
              <w:t>prawne i psychologiczne dotyczące reakcji na przemoc w rodzinie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Rodzaj działań skierowanych do osób dotkniętych przemocą w rodzinie,</w:t>
            </w:r>
          </w:p>
          <w:p w:rsidR="007D2FF3" w:rsidRDefault="005D4E5C">
            <w:pPr>
              <w:widowControl w:val="0"/>
              <w:rPr>
                <w:sz w:val="20"/>
                <w:szCs w:val="20"/>
              </w:rPr>
            </w:pPr>
            <w:r>
              <w:rPr>
                <w:sz w:val="20"/>
                <w:szCs w:val="20"/>
              </w:rPr>
              <w:t>Liczba osób uczestniczących w działaniach indywidualnych,</w:t>
            </w:r>
          </w:p>
          <w:p w:rsidR="007D2FF3" w:rsidRDefault="005D4E5C">
            <w:pPr>
              <w:widowControl w:val="0"/>
              <w:rPr>
                <w:sz w:val="20"/>
                <w:szCs w:val="20"/>
              </w:rPr>
            </w:pPr>
            <w:r>
              <w:rPr>
                <w:sz w:val="20"/>
                <w:szCs w:val="20"/>
              </w:rPr>
              <w:lastRenderedPageBreak/>
              <w:t>Liczba osób uczestniczących w działaniach grupowych</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OIK,</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(we współpracy z NGO i mediami)</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 ew. inne źródła</w:t>
            </w:r>
          </w:p>
          <w:p w:rsidR="007D2FF3" w:rsidRDefault="005D4E5C">
            <w:pPr>
              <w:widowControl w:val="0"/>
              <w:rPr>
                <w:sz w:val="20"/>
                <w:szCs w:val="20"/>
              </w:rPr>
            </w:pPr>
            <w:r>
              <w:rPr>
                <w:sz w:val="20"/>
                <w:szCs w:val="20"/>
              </w:rPr>
              <w:t>(realizacja działań grupowych uzależniona od możliwości związanych z epidemią)</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3) Udzielanie pomocy i wsparcia osobom dotkniętym przemocą w rodzinie</w:t>
            </w: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color w:val="000000"/>
                <w:sz w:val="20"/>
                <w:szCs w:val="20"/>
              </w:rPr>
            </w:pPr>
            <w:r>
              <w:rPr>
                <w:color w:val="000000"/>
                <w:sz w:val="20"/>
                <w:szCs w:val="20"/>
              </w:rPr>
              <w:t>Realizacja procedury “Niebieskie Karty” przez uprawnione podmioty</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sporządzonych formularzy „Niebieskie Karty – A” przez przedstawicieli podmiotów wszczynających procedurę</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Wszystkie podmioty uprawnione do wszczynania procedury: jednostki pomocy społecznej, ochrony zdrowia, placówki oświatowe, Policja</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color w:val="000000"/>
                <w:sz w:val="20"/>
                <w:szCs w:val="20"/>
              </w:rPr>
              <w:t>Realizowanie poradnictwa medycznego, psychologicznego, pedagogicznego, prawnego, socjalnego, zawodowego i rodzinnego, terapii indywidualnej lub grupowej, pomocy w formie grup wsparcia lub innych grup samopomocowych skierowanych do osób dotkniętych przemocą w rodzinie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objętych pomocą z powodu doświadczania przemocy w rodzinie, w tym liczba osób korzystających z porad za pośrednictwem środków komunikowania się na odległość;</w:t>
            </w:r>
          </w:p>
          <w:p w:rsidR="007D2FF3" w:rsidRDefault="005D4E5C">
            <w:pPr>
              <w:widowControl w:val="0"/>
              <w:rPr>
                <w:sz w:val="20"/>
                <w:szCs w:val="20"/>
              </w:rPr>
            </w:pPr>
            <w:r>
              <w:rPr>
                <w:sz w:val="20"/>
                <w:szCs w:val="20"/>
              </w:rPr>
              <w:t>Liczba osób korzystających z poradnictwa:</w:t>
            </w:r>
          </w:p>
          <w:p w:rsidR="007D2FF3" w:rsidRDefault="005D4E5C">
            <w:pPr>
              <w:widowControl w:val="0"/>
              <w:rPr>
                <w:sz w:val="20"/>
                <w:szCs w:val="20"/>
              </w:rPr>
            </w:pPr>
            <w:r>
              <w:rPr>
                <w:sz w:val="20"/>
                <w:szCs w:val="20"/>
              </w:rPr>
              <w:t>Psychologicznego</w:t>
            </w:r>
          </w:p>
          <w:p w:rsidR="007D2FF3" w:rsidRDefault="005D4E5C">
            <w:pPr>
              <w:widowControl w:val="0"/>
              <w:rPr>
                <w:sz w:val="20"/>
                <w:szCs w:val="20"/>
              </w:rPr>
            </w:pPr>
            <w:r>
              <w:rPr>
                <w:sz w:val="20"/>
                <w:szCs w:val="20"/>
              </w:rPr>
              <w:t>Pedagogicznego</w:t>
            </w:r>
          </w:p>
          <w:p w:rsidR="007D2FF3" w:rsidRDefault="005D4E5C">
            <w:pPr>
              <w:widowControl w:val="0"/>
              <w:rPr>
                <w:sz w:val="20"/>
                <w:szCs w:val="20"/>
              </w:rPr>
            </w:pPr>
            <w:r>
              <w:rPr>
                <w:sz w:val="20"/>
                <w:szCs w:val="20"/>
              </w:rPr>
              <w:t>Prawnego</w:t>
            </w:r>
          </w:p>
          <w:p w:rsidR="007D2FF3" w:rsidRDefault="005D4E5C">
            <w:pPr>
              <w:widowControl w:val="0"/>
              <w:rPr>
                <w:sz w:val="20"/>
                <w:szCs w:val="20"/>
              </w:rPr>
            </w:pPr>
            <w:r>
              <w:rPr>
                <w:sz w:val="20"/>
                <w:szCs w:val="20"/>
              </w:rPr>
              <w:t>Socjalnego</w:t>
            </w:r>
          </w:p>
          <w:p w:rsidR="007D2FF3" w:rsidRDefault="005D4E5C">
            <w:pPr>
              <w:widowControl w:val="0"/>
              <w:rPr>
                <w:sz w:val="20"/>
                <w:szCs w:val="20"/>
              </w:rPr>
            </w:pPr>
            <w:r>
              <w:rPr>
                <w:sz w:val="20"/>
                <w:szCs w:val="20"/>
              </w:rPr>
              <w:t>Medycznego</w:t>
            </w:r>
          </w:p>
          <w:p w:rsidR="007D2FF3" w:rsidRDefault="005D4E5C">
            <w:pPr>
              <w:widowControl w:val="0"/>
              <w:rPr>
                <w:sz w:val="20"/>
                <w:szCs w:val="20"/>
              </w:rPr>
            </w:pPr>
            <w:r>
              <w:rPr>
                <w:sz w:val="20"/>
                <w:szCs w:val="20"/>
              </w:rPr>
              <w:t>Zawodowego;</w:t>
            </w:r>
          </w:p>
          <w:p w:rsidR="007D2FF3" w:rsidRDefault="005D4E5C">
            <w:pPr>
              <w:widowControl w:val="0"/>
              <w:rPr>
                <w:sz w:val="20"/>
                <w:szCs w:val="20"/>
              </w:rPr>
            </w:pPr>
            <w:r>
              <w:rPr>
                <w:sz w:val="20"/>
                <w:szCs w:val="20"/>
              </w:rPr>
              <w:t>Liczba osób uczestniczących w grupach wsparcia, grupach samopomocowych</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SPZOZ</w:t>
            </w:r>
          </w:p>
          <w:p w:rsidR="007D2FF3" w:rsidRDefault="005D4E5C">
            <w:pPr>
              <w:widowControl w:val="0"/>
              <w:rPr>
                <w:sz w:val="20"/>
                <w:szCs w:val="20"/>
              </w:rPr>
            </w:pPr>
            <w:r>
              <w:rPr>
                <w:sz w:val="20"/>
                <w:szCs w:val="20"/>
              </w:rPr>
              <w:t>(we współpracy z NGO)</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 (budżet OIK na 2021 r. – 460240,00  zł, w następnych latach wysokość środków zgodna z uchwalonym planem finansowym), budżet państwa (budżet SOW na 2021 r. – 420 tyś  zł, w następnych latach wysokość środków zgodna z ustalonym planem dotacji), ew. inne źródła</w:t>
            </w:r>
          </w:p>
          <w:p w:rsidR="007D2FF3" w:rsidRDefault="005D4E5C">
            <w:pPr>
              <w:widowControl w:val="0"/>
              <w:rPr>
                <w:sz w:val="20"/>
                <w:szCs w:val="20"/>
              </w:rPr>
            </w:pPr>
            <w:r>
              <w:rPr>
                <w:sz w:val="20"/>
                <w:szCs w:val="20"/>
              </w:rPr>
              <w:t>(realizacja działań grupowych uzależniona od możliwości związanych z epidemią)</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color w:val="000000"/>
                <w:sz w:val="20"/>
                <w:szCs w:val="20"/>
              </w:rPr>
            </w:pPr>
            <w:r>
              <w:rPr>
                <w:color w:val="000000"/>
                <w:sz w:val="20"/>
                <w:szCs w:val="20"/>
              </w:rPr>
              <w:t xml:space="preserve">Opracowanie i realizacja programów terapeutycznych i pomocy psychologicznej, pedagogicznej, prawnej, socjalnej, rodzinnej dla osób dotkniętych </w:t>
            </w:r>
            <w:r>
              <w:rPr>
                <w:color w:val="000000"/>
                <w:sz w:val="20"/>
                <w:szCs w:val="20"/>
              </w:rPr>
              <w:lastRenderedPageBreak/>
              <w:t>przemocą w rodzinie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Liczba programów terapeutycznych dla osób dotkniętych przemocą w rodzinie;</w:t>
            </w:r>
          </w:p>
          <w:p w:rsidR="007D2FF3" w:rsidRDefault="005D4E5C">
            <w:pPr>
              <w:widowControl w:val="0"/>
              <w:rPr>
                <w:sz w:val="20"/>
                <w:szCs w:val="20"/>
              </w:rPr>
            </w:pPr>
            <w:r>
              <w:rPr>
                <w:sz w:val="20"/>
                <w:szCs w:val="20"/>
              </w:rPr>
              <w:t xml:space="preserve">Liczba osób uczestniczących w programie </w:t>
            </w:r>
            <w:r>
              <w:rPr>
                <w:sz w:val="20"/>
                <w:szCs w:val="20"/>
              </w:rPr>
              <w:lastRenderedPageBreak/>
              <w:t>terapeutycznym;</w:t>
            </w:r>
          </w:p>
          <w:p w:rsidR="007D2FF3" w:rsidRDefault="005D4E5C">
            <w:pPr>
              <w:widowControl w:val="0"/>
              <w:rPr>
                <w:sz w:val="20"/>
                <w:szCs w:val="20"/>
              </w:rPr>
            </w:pPr>
            <w:r>
              <w:rPr>
                <w:sz w:val="20"/>
                <w:szCs w:val="20"/>
              </w:rPr>
              <w:t>Liczba osób, które ukończyły programy terapeutyczne;</w:t>
            </w:r>
          </w:p>
          <w:p w:rsidR="007D2FF3" w:rsidRDefault="005D4E5C">
            <w:pPr>
              <w:widowControl w:val="0"/>
              <w:rPr>
                <w:sz w:val="20"/>
                <w:szCs w:val="20"/>
              </w:rPr>
            </w:pPr>
            <w:r>
              <w:rPr>
                <w:sz w:val="20"/>
                <w:szCs w:val="20"/>
              </w:rPr>
              <w:t>Liczba grup terapeutycznych;</w:t>
            </w:r>
          </w:p>
          <w:p w:rsidR="007D2FF3" w:rsidRDefault="005D4E5C">
            <w:pPr>
              <w:widowControl w:val="0"/>
              <w:rPr>
                <w:sz w:val="20"/>
                <w:szCs w:val="20"/>
              </w:rPr>
            </w:pPr>
            <w:r>
              <w:rPr>
                <w:sz w:val="20"/>
                <w:szCs w:val="20"/>
              </w:rPr>
              <w:t>Liczba osób, które uczestniczyły w terapii indywidualnej psychologicznej (terapeutycznej)</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SOW</w:t>
            </w:r>
          </w:p>
          <w:p w:rsidR="007D2FF3" w:rsidRDefault="005D4E5C">
            <w:pPr>
              <w:widowControl w:val="0"/>
              <w:rPr>
                <w:sz w:val="20"/>
                <w:szCs w:val="20"/>
              </w:rPr>
            </w:pPr>
            <w:r>
              <w:rPr>
                <w:sz w:val="20"/>
                <w:szCs w:val="20"/>
              </w:rPr>
              <w:t>(we współpracy z NGO)</w:t>
            </w:r>
          </w:p>
          <w:p w:rsidR="007D2FF3" w:rsidRDefault="007D2FF3">
            <w:pPr>
              <w:widowControl w:val="0"/>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 xml:space="preserve">Budżet państwa (budżet SOW na 2021 r. – 420 tyś zł, w następnych latach wysokość środków zgodna z ustalonym </w:t>
            </w:r>
            <w:r>
              <w:rPr>
                <w:sz w:val="20"/>
                <w:szCs w:val="20"/>
              </w:rPr>
              <w:lastRenderedPageBreak/>
              <w:t>planem dotacji), ew. inne źródła</w:t>
            </w:r>
          </w:p>
          <w:p w:rsidR="007D2FF3" w:rsidRDefault="007D2FF3">
            <w:pPr>
              <w:widowControl w:val="0"/>
              <w:rPr>
                <w:sz w:val="20"/>
                <w:szCs w:val="20"/>
              </w:rPr>
            </w:pPr>
          </w:p>
          <w:p w:rsidR="007D2FF3" w:rsidRDefault="005D4E5C">
            <w:pPr>
              <w:widowControl w:val="0"/>
              <w:rPr>
                <w:sz w:val="20"/>
                <w:szCs w:val="20"/>
              </w:rPr>
            </w:pPr>
            <w:r>
              <w:rPr>
                <w:sz w:val="20"/>
                <w:szCs w:val="20"/>
              </w:rPr>
              <w:t>(realizacja zajęć grupowych uzależniona od możliwości związanych z epidemią)</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color w:val="000000"/>
                <w:sz w:val="20"/>
                <w:szCs w:val="20"/>
              </w:rPr>
              <w:t>Zapewnienie osobom dotkniętym przemocą w rodzinie pomocy w Ośrodku Interwencji Kryzysowej</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dotkniętych przemocą w rodzinie, które skorzystały z pomocy w OIK (w tym: kobiety, mężczyźni, dzieci)</w:t>
            </w:r>
          </w:p>
          <w:p w:rsidR="007D2FF3" w:rsidRDefault="005D4E5C">
            <w:pPr>
              <w:widowControl w:val="0"/>
              <w:rPr>
                <w:sz w:val="20"/>
                <w:szCs w:val="20"/>
              </w:rPr>
            </w:pPr>
            <w:r>
              <w:rPr>
                <w:sz w:val="20"/>
                <w:szCs w:val="20"/>
              </w:rPr>
              <w:t>Liczba osób dotkniętych przemocą w rodzinie, które skorzystały z miejsc całodobowych w OIK (w tym: kobiety, mężczyźni, dzieci)</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7D2FF3">
            <w:pPr>
              <w:widowControl w:val="0"/>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color w:val="000000"/>
                <w:sz w:val="20"/>
                <w:szCs w:val="20"/>
              </w:rPr>
            </w:pPr>
            <w:r>
              <w:rPr>
                <w:color w:val="000000"/>
                <w:sz w:val="20"/>
                <w:szCs w:val="20"/>
              </w:rPr>
              <w:t>Zapewnienie osobom dotkniętym przemocą w rodzinie pomocy w Specjalistycznym Ośrodku Wsparcia dla ofiar przemocy w rodzinie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miejsc w specjalistycznym ośrodku wsparcia (SOW)</w:t>
            </w:r>
          </w:p>
          <w:p w:rsidR="007D2FF3" w:rsidRDefault="005D4E5C">
            <w:pPr>
              <w:widowControl w:val="0"/>
              <w:rPr>
                <w:sz w:val="20"/>
                <w:szCs w:val="20"/>
              </w:rPr>
            </w:pPr>
            <w:r>
              <w:rPr>
                <w:sz w:val="20"/>
                <w:szCs w:val="20"/>
              </w:rPr>
              <w:t>Liczba osób dotkniętych przemocą w rodzinie, które skorzystały z pomocy w SOW (w tym: kobiety, mężczyźni, dzieci)</w:t>
            </w:r>
          </w:p>
          <w:p w:rsidR="007D2FF3" w:rsidRDefault="005D4E5C">
            <w:pPr>
              <w:widowControl w:val="0"/>
              <w:rPr>
                <w:sz w:val="20"/>
                <w:szCs w:val="20"/>
              </w:rPr>
            </w:pPr>
            <w:r>
              <w:rPr>
                <w:sz w:val="20"/>
                <w:szCs w:val="20"/>
              </w:rPr>
              <w:t>Liczba osób dotkniętych przemocą w rodzinie, które skorzystały z miejsc całodobowych w SOW (w tym: kobiety, mężczyźni, dzieci)</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SOW</w:t>
            </w:r>
          </w:p>
          <w:p w:rsidR="007D2FF3" w:rsidRDefault="007D2FF3">
            <w:pPr>
              <w:widowControl w:val="0"/>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Budżet państwa (budżet SOW na 2021 r. – 420 tyś zł, w następnych latach wysokość środków zgodna z ustalonym planem dotacji), ew. inne źródła</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color w:val="000000"/>
                <w:sz w:val="20"/>
                <w:szCs w:val="20"/>
              </w:rPr>
              <w:t xml:space="preserve">Zwiększanie zakresu </w:t>
            </w:r>
            <w:r>
              <w:rPr>
                <w:color w:val="000000"/>
                <w:sz w:val="20"/>
                <w:szCs w:val="20"/>
              </w:rPr>
              <w:lastRenderedPageBreak/>
              <w:t>działania oraz dostępności do lokalnych telefonów zaufania lub informacyjnych dla osób dotkniętych przemocą w rodzinie oraz realizowanie poradnictwa telefonicznego przez podmioty udzielające w powiecie tomaszowskim wsparcia osobom dotkniętym przemocą w rodzinie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 xml:space="preserve">Liczba własnych linii </w:t>
            </w:r>
            <w:r>
              <w:rPr>
                <w:sz w:val="20"/>
                <w:szCs w:val="20"/>
              </w:rPr>
              <w:lastRenderedPageBreak/>
              <w:t>telefonicznych dla osób doznających przemocy;</w:t>
            </w:r>
          </w:p>
          <w:p w:rsidR="007D2FF3" w:rsidRDefault="005D4E5C">
            <w:pPr>
              <w:widowControl w:val="0"/>
              <w:rPr>
                <w:sz w:val="20"/>
                <w:szCs w:val="20"/>
              </w:rPr>
            </w:pPr>
            <w:r>
              <w:rPr>
                <w:sz w:val="20"/>
                <w:szCs w:val="20"/>
              </w:rPr>
              <w:t>Liczba rozmów i interwencji prowadzonych w ramach własnej działalności jednostek powiatowych</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OIK,</w:t>
            </w:r>
          </w:p>
          <w:p w:rsidR="007D2FF3" w:rsidRDefault="005D4E5C">
            <w:pPr>
              <w:widowControl w:val="0"/>
              <w:rPr>
                <w:sz w:val="20"/>
                <w:szCs w:val="20"/>
              </w:rPr>
            </w:pPr>
            <w:r>
              <w:rPr>
                <w:sz w:val="20"/>
                <w:szCs w:val="20"/>
              </w:rPr>
              <w:lastRenderedPageBreak/>
              <w:t>PCPR,</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KPP,</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SPZOZ</w:t>
            </w:r>
          </w:p>
          <w:p w:rsidR="007D2FF3" w:rsidRDefault="005D4E5C">
            <w:pPr>
              <w:widowControl w:val="0"/>
              <w:rPr>
                <w:sz w:val="20"/>
                <w:szCs w:val="20"/>
              </w:rPr>
            </w:pPr>
            <w:r>
              <w:rPr>
                <w:sz w:val="20"/>
                <w:szCs w:val="20"/>
              </w:rPr>
              <w:t>(Ew. we współpracy z NGO i mediami)</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 jednostek, ew. inne źródła</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W miarę możliwości dążenie do zabezpieczenia odpowiednich warunków do przesłuchań dzieci (niebieskie pokoje) oraz dorosłych – ofiar przemocy w rodzinie.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przesłuchanych w przyjaznych pokojach przesłuchań</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KPP</w:t>
            </w:r>
          </w:p>
          <w:p w:rsidR="007D2FF3" w:rsidRDefault="005D4E5C">
            <w:pPr>
              <w:widowControl w:val="0"/>
              <w:rPr>
                <w:sz w:val="20"/>
                <w:szCs w:val="20"/>
              </w:rPr>
            </w:pPr>
            <w:r>
              <w:rPr>
                <w:sz w:val="20"/>
                <w:szCs w:val="20"/>
              </w:rPr>
              <w:t>(we współpracy z Sądem i Prokuraturą)</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w:t>
            </w:r>
          </w:p>
        </w:tc>
      </w:tr>
      <w:tr w:rsidR="007D2FF3">
        <w:trPr>
          <w:trHeight w:val="3026"/>
        </w:trPr>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Zapewnienie bezpieczeństwa krzywdzonym dzieciom poprzez odebranie z rodziny w razie bezpośredniego zagrożenia życia lub zdrowia w związku z przemocą w rodzinie (tj. w trybie art. 12a ustawy dnia 29 lipca 2005 r. o przeciwdziałaniu przemocy w rodzinie)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dzieci, które zostały odebrane z rodziny w razie bezpośredniego zagrożenia życia lub zdrowia w związku z przemocą w rodzinie;</w:t>
            </w:r>
          </w:p>
          <w:p w:rsidR="007D2FF3" w:rsidRDefault="005D4E5C">
            <w:pPr>
              <w:widowControl w:val="0"/>
              <w:rPr>
                <w:sz w:val="20"/>
                <w:szCs w:val="20"/>
              </w:rPr>
            </w:pPr>
            <w:r>
              <w:rPr>
                <w:sz w:val="20"/>
                <w:szCs w:val="20"/>
              </w:rPr>
              <w:t>Liczba rodzin, których dotyczyło wymienione działanie;</w:t>
            </w:r>
          </w:p>
          <w:p w:rsidR="007D2FF3" w:rsidRDefault="005D4E5C">
            <w:pPr>
              <w:widowControl w:val="0"/>
              <w:rPr>
                <w:sz w:val="20"/>
                <w:szCs w:val="20"/>
              </w:rPr>
            </w:pPr>
            <w:r>
              <w:rPr>
                <w:sz w:val="20"/>
                <w:szCs w:val="20"/>
              </w:rPr>
              <w:t>Miejsca, w których umieszczono w/w dzieci</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KPP,</w:t>
            </w:r>
          </w:p>
          <w:p w:rsidR="007D2FF3" w:rsidRDefault="005D4E5C">
            <w:pPr>
              <w:widowControl w:val="0"/>
              <w:rPr>
                <w:sz w:val="20"/>
                <w:szCs w:val="20"/>
              </w:rPr>
            </w:pPr>
            <w:r>
              <w:rPr>
                <w:sz w:val="20"/>
                <w:szCs w:val="20"/>
              </w:rPr>
              <w:t>Podmioty działające w obszarze ochrony zdrowia</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 ew. inne źródła</w:t>
            </w:r>
          </w:p>
        </w:tc>
      </w:tr>
      <w:tr w:rsidR="007D2FF3">
        <w:trPr>
          <w:trHeight w:val="1842"/>
        </w:trPr>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4) Badanie skuteczności pomocy udzielanej rodzinom dotkniętym przemocą</w:t>
            </w: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Monitorowanie poziomu zagrożenia przemocą wśród osób opuszczających specjalistyczne ośrodki wsparcia dla ofiar przemocy w rodzinie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monitorowanych po opuszczeniu Specjalistycznego Ośrodka Wsparcia dla ofiar przemocy w rodzinie, u których przemoc w rodzinie ustała</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SOW</w:t>
            </w:r>
          </w:p>
          <w:p w:rsidR="007D2FF3" w:rsidRDefault="007D2FF3">
            <w:pPr>
              <w:widowControl w:val="0"/>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Corocznie w latach 2021 – 2025</w:t>
            </w:r>
          </w:p>
          <w:p w:rsidR="007D2FF3" w:rsidRDefault="007D2FF3">
            <w:pPr>
              <w:widowControl w:val="0"/>
              <w:rPr>
                <w:sz w:val="20"/>
                <w:szCs w:val="20"/>
              </w:rPr>
            </w:pPr>
          </w:p>
          <w:p w:rsidR="007D2FF3" w:rsidRDefault="005D4E5C">
            <w:pPr>
              <w:widowControl w:val="0"/>
              <w:rPr>
                <w:sz w:val="20"/>
                <w:szCs w:val="20"/>
              </w:rPr>
            </w:pPr>
            <w:r>
              <w:rPr>
                <w:sz w:val="20"/>
                <w:szCs w:val="20"/>
              </w:rPr>
              <w:t>Budżet państwa, ew. inne źródła</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Sporządzanie raportów i analiz czynników sprzyjających i utrudniających skuteczną pomoc osobom dotkniętym przemocą w rodzinie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Opracowanie raportu i analizy czynników utrudniających i sprzyjających udzielaniu skutecznej pomocy osobom dotkniętym przemocą w rodzinie, główne wnioski płynące z opracowanych raportów</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SOW</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Corocznie w latach 2021 – 2025</w:t>
            </w:r>
          </w:p>
          <w:p w:rsidR="007D2FF3" w:rsidRDefault="007D2FF3">
            <w:pPr>
              <w:widowControl w:val="0"/>
              <w:rPr>
                <w:sz w:val="20"/>
                <w:szCs w:val="20"/>
              </w:rPr>
            </w:pPr>
          </w:p>
          <w:p w:rsidR="007D2FF3" w:rsidRDefault="005D4E5C">
            <w:pPr>
              <w:widowControl w:val="0"/>
              <w:rPr>
                <w:sz w:val="20"/>
                <w:szCs w:val="20"/>
              </w:rPr>
            </w:pPr>
            <w:r>
              <w:rPr>
                <w:sz w:val="20"/>
                <w:szCs w:val="20"/>
              </w:rPr>
              <w:t>Budżet państwa, ew. inne źródła</w:t>
            </w:r>
          </w:p>
        </w:tc>
      </w:tr>
      <w:tr w:rsidR="007D2FF3">
        <w:tc>
          <w:tcPr>
            <w:tcW w:w="14141" w:type="dxa"/>
            <w:gridSpan w:val="6"/>
            <w:tcBorders>
              <w:top w:val="single" w:sz="4" w:space="0" w:color="000000"/>
              <w:left w:val="single" w:sz="4" w:space="0" w:color="000000"/>
              <w:bottom w:val="single" w:sz="4" w:space="0" w:color="000000"/>
              <w:right w:val="single" w:sz="4" w:space="0" w:color="000000"/>
            </w:tcBorders>
          </w:tcPr>
          <w:p w:rsidR="007D2FF3" w:rsidRDefault="005D4E5C">
            <w:pPr>
              <w:widowControl w:val="0"/>
              <w:rPr>
                <w:b/>
                <w:sz w:val="20"/>
                <w:szCs w:val="20"/>
              </w:rPr>
            </w:pPr>
            <w:r>
              <w:rPr>
                <w:b/>
                <w:sz w:val="20"/>
                <w:szCs w:val="20"/>
              </w:rPr>
              <w:t>Cel 3:</w:t>
            </w:r>
            <w:r>
              <w:rPr>
                <w:b/>
              </w:rPr>
              <w:t xml:space="preserve">  Zwiększenie skuteczności oddziaływań wobec osób stosujących przemoc w rodzinie</w:t>
            </w:r>
          </w:p>
        </w:tc>
      </w:tr>
      <w:tr w:rsidR="007D2FF3">
        <w:tc>
          <w:tcPr>
            <w:tcW w:w="2357"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3. Oddziaływanie na osoby stosujące przemoc w rodzinie</w:t>
            </w:r>
          </w:p>
        </w:tc>
        <w:tc>
          <w:tcPr>
            <w:tcW w:w="2356"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1) Tworzenie i rozszerzanie oferty oddziaływań wobec osób stosujących przemoc w rodzinie oraz współpraca pomiędzy instytucjami i podmiotami (w tym organizacjami pozarządowymi) realizującymi te zadania w powiecie tomaszowskim</w:t>
            </w: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Prowadzenie ewidencji instytucji i innych podmiotów, które realizują ofertę dla osób stosujących przemoc w rodzinie, w szczególności realizujących programy korekcyjno – edukacyjne oraz </w:t>
            </w:r>
            <w:proofErr w:type="spellStart"/>
            <w:r>
              <w:rPr>
                <w:sz w:val="20"/>
                <w:szCs w:val="20"/>
              </w:rPr>
              <w:t>psychologiczno</w:t>
            </w:r>
            <w:proofErr w:type="spellEnd"/>
            <w:r>
              <w:rPr>
                <w:sz w:val="20"/>
                <w:szCs w:val="20"/>
              </w:rPr>
              <w:t xml:space="preserve"> - terapeutyczne, opracowywanie informatorów zawierających te dane oraz aktualizowanie ich na stronach internetowych powiatu</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Aktualizowanie na stronie powiatu bazy teleadresowej podmiotów i organizacji pozarządowych realizujących oddziaływania wobec osób stosujących przemoc w rodzinie,</w:t>
            </w:r>
          </w:p>
          <w:p w:rsidR="007D2FF3" w:rsidRDefault="005D4E5C">
            <w:pPr>
              <w:widowControl w:val="0"/>
              <w:rPr>
                <w:sz w:val="20"/>
                <w:szCs w:val="20"/>
              </w:rPr>
            </w:pPr>
            <w:r>
              <w:rPr>
                <w:sz w:val="20"/>
                <w:szCs w:val="20"/>
              </w:rPr>
              <w:t>Liczba opracowanych informatorów zawierających wymienione dane</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Starostwo Powiatowe, OIK</w:t>
            </w:r>
          </w:p>
          <w:p w:rsidR="007D2FF3" w:rsidRDefault="005D4E5C">
            <w:pPr>
              <w:widowControl w:val="0"/>
              <w:rPr>
                <w:sz w:val="20"/>
                <w:szCs w:val="20"/>
              </w:rPr>
            </w:pPr>
            <w:r>
              <w:rPr>
                <w:sz w:val="20"/>
                <w:szCs w:val="20"/>
              </w:rPr>
              <w:t>(Ew. we współpracy z NGO)</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Dwa razy w roku do dnia 15 stycznia i 15 lipca </w:t>
            </w:r>
            <w:r>
              <w:rPr>
                <w:sz w:val="20"/>
                <w:szCs w:val="20"/>
              </w:rPr>
              <w:br/>
              <w:t>w latach 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 ew. inne źródła</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Przesyłanie informacji zawierających dane teleadresowe podmiotów realizujących ofertę dla </w:t>
            </w:r>
            <w:r>
              <w:rPr>
                <w:sz w:val="20"/>
                <w:szCs w:val="20"/>
              </w:rPr>
              <w:lastRenderedPageBreak/>
              <w:t>osób stosujących przemoc w rodzinie na terenie powiatu tomaszowskiego do Sądu Rejonowego, Prokuratury Rejonowej, Komendy Powiatowej Policji oraz wchodzącym w obręb powiatu gminom</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 xml:space="preserve">Przekazanie wskazanych informacji w wersji elektronicznej do Sądu Rejonowego, Prokuratury </w:t>
            </w:r>
            <w:r>
              <w:rPr>
                <w:sz w:val="20"/>
                <w:szCs w:val="20"/>
              </w:rPr>
              <w:lastRenderedPageBreak/>
              <w:t>Rejonowej, Komendy Powiatowej Policji oraz do urzędów gmin z terenu powiatu</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OIK</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Dwa razy w roku do dnia 31 stycznia i 31 lipca </w:t>
            </w:r>
            <w:r>
              <w:rPr>
                <w:sz w:val="20"/>
                <w:szCs w:val="20"/>
              </w:rPr>
              <w:br/>
              <w:t>w latach 2021 – 2025</w:t>
            </w:r>
          </w:p>
          <w:p w:rsidR="007D2FF3" w:rsidRDefault="007D2FF3">
            <w:pPr>
              <w:widowControl w:val="0"/>
              <w:rPr>
                <w:sz w:val="20"/>
                <w:szCs w:val="20"/>
              </w:rPr>
            </w:pPr>
          </w:p>
          <w:p w:rsidR="007D2FF3" w:rsidRDefault="005D4E5C">
            <w:pPr>
              <w:widowControl w:val="0"/>
              <w:rPr>
                <w:sz w:val="20"/>
                <w:szCs w:val="20"/>
              </w:rPr>
            </w:pPr>
            <w:r>
              <w:rPr>
                <w:sz w:val="20"/>
                <w:szCs w:val="20"/>
              </w:rPr>
              <w:lastRenderedPageBreak/>
              <w:t>Środki własne, ew. inne źródła</w:t>
            </w:r>
          </w:p>
        </w:tc>
      </w:tr>
      <w:tr w:rsidR="007D2FF3">
        <w:trPr>
          <w:trHeight w:val="6439"/>
        </w:trPr>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 Interweniowanie oraz reagowanie właściwych służb na stosowanie przemocy</w:t>
            </w: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color w:val="000000"/>
                <w:sz w:val="20"/>
                <w:szCs w:val="20"/>
              </w:rPr>
              <w:t>Oddziaływania wobec osób stosujących przemoc w rodzinie, w tym w ramach procedury „Niebieskie Karty”</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objętych procedurą „Niebieskie Karty” wskazanych jako osoby, wobec których istnieje podejrzenie, że stosują przemoc w rodzinie;</w:t>
            </w:r>
          </w:p>
          <w:p w:rsidR="007D2FF3" w:rsidRDefault="005D4E5C">
            <w:pPr>
              <w:widowControl w:val="0"/>
              <w:rPr>
                <w:sz w:val="20"/>
                <w:szCs w:val="20"/>
              </w:rPr>
            </w:pPr>
            <w:r>
              <w:rPr>
                <w:sz w:val="20"/>
                <w:szCs w:val="20"/>
              </w:rPr>
              <w:t>Liczba wszczętych postępowań przygotowawczych w sprawach zw. z przemocą w rodzinie;</w:t>
            </w:r>
          </w:p>
          <w:p w:rsidR="007D2FF3" w:rsidRDefault="005D4E5C">
            <w:pPr>
              <w:widowControl w:val="0"/>
              <w:rPr>
                <w:sz w:val="20"/>
                <w:szCs w:val="20"/>
              </w:rPr>
            </w:pPr>
            <w:r>
              <w:rPr>
                <w:sz w:val="20"/>
                <w:szCs w:val="20"/>
              </w:rPr>
              <w:t xml:space="preserve"> Liczba postanowień o odmowie wszczęcia dochodzenia w sprawach zw. z przemocą w rodzinie;</w:t>
            </w:r>
          </w:p>
          <w:p w:rsidR="007D2FF3" w:rsidRDefault="005D4E5C">
            <w:pPr>
              <w:widowControl w:val="0"/>
              <w:rPr>
                <w:sz w:val="20"/>
                <w:szCs w:val="20"/>
              </w:rPr>
            </w:pPr>
            <w:r>
              <w:rPr>
                <w:sz w:val="20"/>
                <w:szCs w:val="20"/>
              </w:rPr>
              <w:t>Liczba zakończonych postępowań w sprawach zw. z przemocą w rodzinie poprzez sporządzenie aktu oskarżenia;</w:t>
            </w:r>
          </w:p>
          <w:p w:rsidR="007D2FF3" w:rsidRDefault="005D4E5C">
            <w:pPr>
              <w:widowControl w:val="0"/>
              <w:rPr>
                <w:sz w:val="20"/>
                <w:szCs w:val="20"/>
              </w:rPr>
            </w:pPr>
            <w:r>
              <w:rPr>
                <w:sz w:val="20"/>
                <w:szCs w:val="20"/>
              </w:rPr>
              <w:t>Liczba zakończonych postępowań w sprawach związanych z przemocą w rodzinie poprzez umorzenie postępowania</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Policja</w:t>
            </w:r>
          </w:p>
          <w:p w:rsidR="007D2FF3" w:rsidRDefault="007D2FF3">
            <w:pPr>
              <w:widowControl w:val="0"/>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Uniemożliwienie kontaktowania się osób stosujących przemoc w </w:t>
            </w:r>
            <w:r>
              <w:rPr>
                <w:sz w:val="20"/>
                <w:szCs w:val="20"/>
              </w:rPr>
              <w:lastRenderedPageBreak/>
              <w:t>rodzinie z osobami dotkniętymi przemocą poprzez zatrzymanie osób, co do których istnieje podejrzenie, że stosują przemoc w rodzinie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 xml:space="preserve">Liczba zatrzymanych osób, co do których istnieje podejrzenie, że </w:t>
            </w:r>
            <w:r>
              <w:rPr>
                <w:sz w:val="20"/>
                <w:szCs w:val="20"/>
              </w:rPr>
              <w:lastRenderedPageBreak/>
              <w:t>stosują przemoc w rodzinie (w tym: kobiety, mężczyźni, dzieci);</w:t>
            </w:r>
          </w:p>
          <w:p w:rsidR="007D2FF3" w:rsidRDefault="005D4E5C">
            <w:pPr>
              <w:widowControl w:val="0"/>
              <w:rPr>
                <w:sz w:val="20"/>
                <w:szCs w:val="20"/>
              </w:rPr>
            </w:pPr>
            <w:r>
              <w:rPr>
                <w:sz w:val="20"/>
                <w:szCs w:val="20"/>
              </w:rPr>
              <w:t>Liczba wydanych przez funkcjonariuszy Policji nakazów opuszczenia wspólnie zajmowanego mieszkania oraz jego bezpośredniego otoczenia;</w:t>
            </w:r>
          </w:p>
          <w:p w:rsidR="007D2FF3" w:rsidRDefault="005D4E5C">
            <w:pPr>
              <w:widowControl w:val="0"/>
              <w:rPr>
                <w:sz w:val="20"/>
                <w:szCs w:val="20"/>
              </w:rPr>
            </w:pPr>
            <w:r>
              <w:rPr>
                <w:sz w:val="20"/>
                <w:szCs w:val="20"/>
              </w:rPr>
              <w:t>Liczba wydanych przez funkcjonariuszy Policji zakazów zbliżania się do mieszkania i jego bezpośredniego otoczenia</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Policja</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Współdziałanie pomiędzy służbami w zakresie monitorowania </w:t>
            </w:r>
            <w:proofErr w:type="spellStart"/>
            <w:r>
              <w:rPr>
                <w:sz w:val="20"/>
                <w:szCs w:val="20"/>
              </w:rPr>
              <w:t>zachowań</w:t>
            </w:r>
            <w:proofErr w:type="spellEnd"/>
            <w:r>
              <w:rPr>
                <w:sz w:val="20"/>
                <w:szCs w:val="20"/>
              </w:rPr>
              <w:t xml:space="preserve"> osób uprzednio skazanych za stosowanie przemocy w rodzinie poprzez przekazywanie organom ścigania i wymiaru sprawiedliwości informacji o ponownym stosowaniu przemocy przez te osoby</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przekazanych Policji lub kuratorom sądowym informacji przez inne służby, w tym zwłaszcza przez pracowników socjalnych o ponownym stosowaniu przemocy w rodzinie przez osoby uprzednio skazane za tego rodzaju przemoc</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SOW</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 jednostek</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3) Realizowanie programów oddziaływań korekcyjno – edukacyjnych dla osób stosujących przemoc w rodzinie zmierzających do zaprzestania stosowania przemocy wobec członków rodziny</w:t>
            </w: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color w:val="000000"/>
                <w:sz w:val="20"/>
                <w:szCs w:val="20"/>
              </w:rPr>
              <w:t>Opracowanie programu i jego realizacja w warunkach wolnościowych</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edycji programu i liczba godzin w ramach każdej edycji programu oddziaływań korekcyjno - edukacyjnych dla osób stosujących przemoc w rodzinie</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 (we współpracy ze Starostwem Powiatowym)</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Corocznie w latach 2021 – 2025 (realizacja uzależniona od możliwości związanych </w:t>
            </w:r>
            <w:r>
              <w:rPr>
                <w:sz w:val="20"/>
                <w:szCs w:val="20"/>
              </w:rPr>
              <w:br/>
              <w:t>z epidemią)</w:t>
            </w:r>
          </w:p>
          <w:p w:rsidR="007D2FF3" w:rsidRDefault="007D2FF3">
            <w:pPr>
              <w:widowControl w:val="0"/>
              <w:rPr>
                <w:sz w:val="20"/>
                <w:szCs w:val="20"/>
              </w:rPr>
            </w:pPr>
          </w:p>
          <w:p w:rsidR="007D2FF3" w:rsidRDefault="005D4E5C">
            <w:pPr>
              <w:widowControl w:val="0"/>
              <w:rPr>
                <w:sz w:val="20"/>
                <w:szCs w:val="20"/>
              </w:rPr>
            </w:pPr>
            <w:r>
              <w:rPr>
                <w:sz w:val="20"/>
                <w:szCs w:val="20"/>
              </w:rPr>
              <w:t>Budżet państwa (dotacja na jednego uczestnika: 900 zł rocznie)</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Dążenie do zapewnienia całorocznej dostępności miejsc w programie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Realizacja programu o całorocznej dostępności</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 (we współpracy ze Starostwem Powiatowym)</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2021 – 2025 (realizacja uzależniona od możliwości związanych </w:t>
            </w:r>
            <w:r>
              <w:rPr>
                <w:sz w:val="20"/>
                <w:szCs w:val="20"/>
              </w:rPr>
              <w:br/>
              <w:t>z epidemią)</w:t>
            </w:r>
          </w:p>
          <w:p w:rsidR="007D2FF3" w:rsidRDefault="007D2FF3">
            <w:pPr>
              <w:widowControl w:val="0"/>
              <w:rPr>
                <w:sz w:val="20"/>
                <w:szCs w:val="20"/>
              </w:rPr>
            </w:pPr>
          </w:p>
          <w:p w:rsidR="007D2FF3" w:rsidRDefault="005D4E5C">
            <w:pPr>
              <w:widowControl w:val="0"/>
              <w:rPr>
                <w:sz w:val="20"/>
                <w:szCs w:val="20"/>
              </w:rPr>
            </w:pPr>
            <w:r>
              <w:rPr>
                <w:sz w:val="20"/>
                <w:szCs w:val="20"/>
              </w:rPr>
              <w:t>Budżet państwa</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Monitorowanie udziału osób stosujących przemoc w rodzinie w oddziaływaniach korekcyjno – edukacyjnych dla osób stosujących przemoc w rodzinie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przystępujących do uczestnictwa w programie;</w:t>
            </w:r>
          </w:p>
          <w:p w:rsidR="007D2FF3" w:rsidRDefault="005D4E5C">
            <w:pPr>
              <w:widowControl w:val="0"/>
              <w:rPr>
                <w:sz w:val="20"/>
                <w:szCs w:val="20"/>
              </w:rPr>
            </w:pPr>
            <w:r>
              <w:rPr>
                <w:sz w:val="20"/>
                <w:szCs w:val="20"/>
              </w:rPr>
              <w:t>Liczba osób, które ukończyły program</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2021 – 2025 (realizacja uzależniona od możliwości związanych </w:t>
            </w:r>
            <w:r>
              <w:rPr>
                <w:sz w:val="20"/>
                <w:szCs w:val="20"/>
              </w:rPr>
              <w:br/>
              <w:t>z epidemią)</w:t>
            </w:r>
          </w:p>
          <w:p w:rsidR="007D2FF3" w:rsidRDefault="007D2FF3">
            <w:pPr>
              <w:widowControl w:val="0"/>
              <w:rPr>
                <w:sz w:val="20"/>
                <w:szCs w:val="20"/>
              </w:rPr>
            </w:pPr>
          </w:p>
          <w:p w:rsidR="007D2FF3" w:rsidRDefault="005D4E5C">
            <w:pPr>
              <w:widowControl w:val="0"/>
              <w:rPr>
                <w:sz w:val="20"/>
                <w:szCs w:val="20"/>
              </w:rPr>
            </w:pPr>
            <w:r>
              <w:rPr>
                <w:sz w:val="20"/>
                <w:szCs w:val="20"/>
              </w:rPr>
              <w:t>Budżet państwa (dotacja na jednego uczestnika: 900 zł rocznie)</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Badanie skuteczności programów oddziaływań korekcyjno – edukacyjnych poprzez monitorowanie zachowania uczestników tych programów przez okres do 3 lat po ukończeniu programu</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Liczba osób stosujących przemoc w rodzinie, które po ukończeniu programu korekcyjno – edukacyjnego powróciły do </w:t>
            </w:r>
            <w:proofErr w:type="spellStart"/>
            <w:r>
              <w:rPr>
                <w:sz w:val="20"/>
                <w:szCs w:val="20"/>
              </w:rPr>
              <w:t>zachowań</w:t>
            </w:r>
            <w:proofErr w:type="spellEnd"/>
            <w:r>
              <w:rPr>
                <w:sz w:val="20"/>
                <w:szCs w:val="20"/>
              </w:rPr>
              <w:t xml:space="preserve"> polegających na stosowaniu przemocy w rodzinie</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W latach 2021 – 2025 </w:t>
            </w:r>
            <w:r>
              <w:rPr>
                <w:sz w:val="20"/>
                <w:szCs w:val="20"/>
              </w:rPr>
              <w:br/>
              <w:t xml:space="preserve">z częstotliwością 1 raz </w:t>
            </w:r>
            <w:r>
              <w:rPr>
                <w:sz w:val="20"/>
                <w:szCs w:val="20"/>
              </w:rPr>
              <w:br/>
              <w:t>w roku, przez okres do 3 lat od ukończenia programu</w:t>
            </w:r>
          </w:p>
          <w:p w:rsidR="007D2FF3" w:rsidRDefault="007D2FF3">
            <w:pPr>
              <w:widowControl w:val="0"/>
              <w:rPr>
                <w:sz w:val="20"/>
                <w:szCs w:val="20"/>
              </w:rPr>
            </w:pPr>
          </w:p>
          <w:p w:rsidR="007D2FF3" w:rsidRDefault="005D4E5C">
            <w:pPr>
              <w:widowControl w:val="0"/>
              <w:rPr>
                <w:sz w:val="20"/>
                <w:szCs w:val="20"/>
              </w:rPr>
            </w:pPr>
            <w:r>
              <w:rPr>
                <w:sz w:val="20"/>
                <w:szCs w:val="20"/>
              </w:rPr>
              <w:t xml:space="preserve">Środki własne, środki </w:t>
            </w:r>
            <w:r>
              <w:rPr>
                <w:sz w:val="20"/>
                <w:szCs w:val="20"/>
              </w:rPr>
              <w:br/>
              <w:t>z budżetu państwa</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4) Realizowanie programów </w:t>
            </w:r>
            <w:proofErr w:type="spellStart"/>
            <w:r>
              <w:rPr>
                <w:sz w:val="20"/>
                <w:szCs w:val="20"/>
              </w:rPr>
              <w:t>psychologiczno</w:t>
            </w:r>
            <w:proofErr w:type="spellEnd"/>
            <w:r>
              <w:rPr>
                <w:sz w:val="20"/>
                <w:szCs w:val="20"/>
              </w:rPr>
              <w:t xml:space="preserve"> - terapeutycznych dla osób stosujących przemoc w rodzinie zmierzających do zmiany wzorców </w:t>
            </w:r>
            <w:proofErr w:type="spellStart"/>
            <w:r>
              <w:rPr>
                <w:sz w:val="20"/>
                <w:szCs w:val="20"/>
              </w:rPr>
              <w:t>zachowań</w:t>
            </w:r>
            <w:proofErr w:type="spellEnd"/>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Monitorowanie udziału osób stosujących przemoc w rodzinie w oddziaływaniach </w:t>
            </w:r>
            <w:proofErr w:type="spellStart"/>
            <w:r>
              <w:rPr>
                <w:sz w:val="20"/>
                <w:szCs w:val="20"/>
              </w:rPr>
              <w:t>psychologiczno</w:t>
            </w:r>
            <w:proofErr w:type="spellEnd"/>
            <w:r>
              <w:rPr>
                <w:sz w:val="20"/>
                <w:szCs w:val="20"/>
              </w:rPr>
              <w:t xml:space="preserve"> – terapeutycznego dla osób stosujących przemoc w rodzinie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edycji programu i liczba godzin w ramach każdej edycji programu;</w:t>
            </w:r>
          </w:p>
          <w:p w:rsidR="007D2FF3" w:rsidRDefault="005D4E5C">
            <w:pPr>
              <w:widowControl w:val="0"/>
              <w:rPr>
                <w:sz w:val="20"/>
                <w:szCs w:val="20"/>
              </w:rPr>
            </w:pPr>
            <w:r>
              <w:rPr>
                <w:sz w:val="20"/>
                <w:szCs w:val="20"/>
              </w:rPr>
              <w:t>Liczba osób przystępujących do uczestnictwa w programie,</w:t>
            </w:r>
          </w:p>
          <w:p w:rsidR="007D2FF3" w:rsidRDefault="005D4E5C">
            <w:pPr>
              <w:widowControl w:val="0"/>
              <w:rPr>
                <w:sz w:val="20"/>
                <w:szCs w:val="20"/>
              </w:rPr>
            </w:pPr>
            <w:r>
              <w:rPr>
                <w:sz w:val="20"/>
                <w:szCs w:val="20"/>
              </w:rPr>
              <w:t>Liczba osób, które ukończyły program</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(Ew. we współpracy z NGO)</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Corocznie w latach 2021 – 2025, pierwsza edycja programu po wprowadzeniu wytycznych do prowadzenia programów </w:t>
            </w:r>
            <w:proofErr w:type="spellStart"/>
            <w:r>
              <w:rPr>
                <w:sz w:val="20"/>
                <w:szCs w:val="20"/>
              </w:rPr>
              <w:t>psychologiczno</w:t>
            </w:r>
            <w:proofErr w:type="spellEnd"/>
            <w:r>
              <w:rPr>
                <w:sz w:val="20"/>
                <w:szCs w:val="20"/>
              </w:rPr>
              <w:t xml:space="preserve"> – terapeutycznych;</w:t>
            </w:r>
          </w:p>
          <w:p w:rsidR="007D2FF3" w:rsidRDefault="005D4E5C">
            <w:pPr>
              <w:widowControl w:val="0"/>
              <w:rPr>
                <w:sz w:val="20"/>
                <w:szCs w:val="20"/>
              </w:rPr>
            </w:pPr>
            <w:r>
              <w:rPr>
                <w:sz w:val="20"/>
                <w:szCs w:val="20"/>
              </w:rPr>
              <w:t>Budżet państwa (dotacja na jednego uczestnika: 900 zł rocznie)</w:t>
            </w:r>
          </w:p>
        </w:tc>
      </w:tr>
      <w:tr w:rsidR="007D2FF3">
        <w:tc>
          <w:tcPr>
            <w:tcW w:w="235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6"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Badanie skuteczności programu </w:t>
            </w:r>
            <w:proofErr w:type="spellStart"/>
            <w:r>
              <w:rPr>
                <w:sz w:val="20"/>
                <w:szCs w:val="20"/>
              </w:rPr>
              <w:t>psychologiczno</w:t>
            </w:r>
            <w:proofErr w:type="spellEnd"/>
            <w:r>
              <w:rPr>
                <w:sz w:val="20"/>
                <w:szCs w:val="20"/>
              </w:rPr>
              <w:t xml:space="preserve"> – terapeutycznego dla osób stosujących przemoc w rodzinie</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Liczba osób stosujących przemoc w rodzinie, które po ukończeniu programu powróciły do </w:t>
            </w:r>
            <w:proofErr w:type="spellStart"/>
            <w:r>
              <w:rPr>
                <w:sz w:val="20"/>
                <w:szCs w:val="20"/>
              </w:rPr>
              <w:t>zachowań</w:t>
            </w:r>
            <w:proofErr w:type="spellEnd"/>
            <w:r>
              <w:rPr>
                <w:sz w:val="20"/>
                <w:szCs w:val="20"/>
              </w:rPr>
              <w:t xml:space="preserve"> polegających na stosowaniu przemocy w rodzinie</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(ew. we współpracy z NGO)</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Budżet państwa, środki własne</w:t>
            </w:r>
          </w:p>
        </w:tc>
      </w:tr>
      <w:tr w:rsidR="007D2FF3">
        <w:tc>
          <w:tcPr>
            <w:tcW w:w="14141" w:type="dxa"/>
            <w:gridSpan w:val="6"/>
            <w:tcBorders>
              <w:top w:val="single" w:sz="4" w:space="0" w:color="000000"/>
              <w:left w:val="single" w:sz="4" w:space="0" w:color="000000"/>
              <w:bottom w:val="single" w:sz="4" w:space="0" w:color="000000"/>
              <w:right w:val="single" w:sz="4" w:space="0" w:color="000000"/>
            </w:tcBorders>
          </w:tcPr>
          <w:p w:rsidR="007D2FF3" w:rsidRDefault="005D4E5C">
            <w:pPr>
              <w:widowControl w:val="0"/>
              <w:rPr>
                <w:b/>
                <w:sz w:val="20"/>
                <w:szCs w:val="20"/>
              </w:rPr>
            </w:pPr>
            <w:r>
              <w:rPr>
                <w:b/>
                <w:sz w:val="20"/>
                <w:szCs w:val="20"/>
              </w:rPr>
              <w:t>Cel 4:</w:t>
            </w:r>
            <w:r>
              <w:rPr>
                <w:b/>
              </w:rPr>
              <w:t xml:space="preserve"> Podniesienie jakości usług świadczonych przez jednostki powiatowe na rzecz rodzin dotkniętych przemocą w rodzinie poprzez </w:t>
            </w:r>
            <w:r>
              <w:rPr>
                <w:b/>
              </w:rPr>
              <w:lastRenderedPageBreak/>
              <w:t>zwiększenie poziomu kompetencji przedstawicieli instytucji i podmiotów realizujących zadania z zakresu przeciwdziałania przemocy</w:t>
            </w:r>
          </w:p>
        </w:tc>
      </w:tr>
      <w:tr w:rsidR="007D2FF3">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4. Podnoszenie kompetencji przedstawicieli podmiotów realizujących działania z zakresu przeciwdziałania przemocy w rodzinie</w:t>
            </w:r>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Wdrożenie systemu wsparcia dla osób pracujących bezpośrednio z osobami dotkniętymi przemocą i osobami stosującymi przemoc w rodzinie na terenie powiatu tomaszowskiego (np. w formie </w:t>
            </w:r>
            <w:proofErr w:type="spellStart"/>
            <w:r>
              <w:rPr>
                <w:sz w:val="20"/>
                <w:szCs w:val="20"/>
              </w:rPr>
              <w:t>superwizji</w:t>
            </w:r>
            <w:proofErr w:type="spellEnd"/>
            <w:r>
              <w:rPr>
                <w:sz w:val="20"/>
                <w:szCs w:val="20"/>
              </w:rPr>
              <w:t>, coachingu, doradztwa, grup wsparcia)</w:t>
            </w: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Prowadzenie poradnictwa i wsparcia psychologicznego (np. </w:t>
            </w:r>
            <w:proofErr w:type="spellStart"/>
            <w:r>
              <w:rPr>
                <w:sz w:val="20"/>
                <w:szCs w:val="20"/>
              </w:rPr>
              <w:t>superwizji</w:t>
            </w:r>
            <w:proofErr w:type="spellEnd"/>
            <w:r>
              <w:rPr>
                <w:sz w:val="20"/>
                <w:szCs w:val="20"/>
              </w:rPr>
              <w:t>, coachingu, doradztwa, konsultacji, grup wsparcia) dla wskazanych profesjonalistów na terenie powiatu tomaszowskiego</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poddanych różnym formach poradnictwa i wsparcia psychologicznego;</w:t>
            </w:r>
          </w:p>
          <w:p w:rsidR="007D2FF3" w:rsidRDefault="005D4E5C">
            <w:pPr>
              <w:widowControl w:val="0"/>
              <w:rPr>
                <w:sz w:val="20"/>
                <w:szCs w:val="20"/>
              </w:rPr>
            </w:pPr>
            <w:r>
              <w:rPr>
                <w:sz w:val="20"/>
                <w:szCs w:val="20"/>
              </w:rPr>
              <w:t xml:space="preserve">Liczba zrealizowanych spotkań </w:t>
            </w:r>
            <w:proofErr w:type="spellStart"/>
            <w:r>
              <w:rPr>
                <w:sz w:val="20"/>
                <w:szCs w:val="20"/>
              </w:rPr>
              <w:t>supewizyjnych</w:t>
            </w:r>
            <w:proofErr w:type="spellEnd"/>
            <w:r>
              <w:rPr>
                <w:sz w:val="20"/>
                <w:szCs w:val="20"/>
              </w:rPr>
              <w:t xml:space="preserve">; liczba osób uczestniczących w spotkaniach </w:t>
            </w:r>
            <w:proofErr w:type="spellStart"/>
            <w:r>
              <w:rPr>
                <w:sz w:val="20"/>
                <w:szCs w:val="20"/>
              </w:rPr>
              <w:t>superwizyjnych</w:t>
            </w:r>
            <w:proofErr w:type="spellEnd"/>
          </w:p>
        </w:tc>
        <w:tc>
          <w:tcPr>
            <w:tcW w:w="2356"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SOW</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2021 – 2025</w:t>
            </w:r>
          </w:p>
          <w:p w:rsidR="007D2FF3" w:rsidRDefault="007D2FF3">
            <w:pPr>
              <w:widowControl w:val="0"/>
              <w:rPr>
                <w:sz w:val="20"/>
                <w:szCs w:val="20"/>
              </w:rPr>
            </w:pPr>
          </w:p>
          <w:p w:rsidR="007D2FF3" w:rsidRDefault="005D4E5C">
            <w:pPr>
              <w:widowControl w:val="0"/>
              <w:rPr>
                <w:sz w:val="20"/>
                <w:szCs w:val="20"/>
              </w:rPr>
            </w:pPr>
            <w:r>
              <w:rPr>
                <w:sz w:val="20"/>
                <w:szCs w:val="20"/>
              </w:rPr>
              <w:t>Środki własne, ew. inne źródła</w:t>
            </w:r>
          </w:p>
        </w:tc>
      </w:tr>
    </w:tbl>
    <w:p w:rsidR="007D2FF3" w:rsidRDefault="007D2FF3">
      <w:pPr>
        <w:rPr>
          <w:sz w:val="20"/>
          <w:szCs w:val="20"/>
        </w:rPr>
      </w:pPr>
    </w:p>
    <w:p w:rsidR="007D2FF3" w:rsidRDefault="007D2FF3">
      <w:pPr>
        <w:ind w:right="-173"/>
      </w:pPr>
    </w:p>
    <w:p w:rsidR="007D2FF3" w:rsidRDefault="007D2FF3">
      <w:pPr>
        <w:ind w:left="360"/>
        <w:rPr>
          <w:sz w:val="20"/>
          <w:szCs w:val="20"/>
        </w:rPr>
      </w:pPr>
    </w:p>
    <w:p w:rsidR="007D2FF3" w:rsidRDefault="005D4E5C">
      <w:pPr>
        <w:ind w:left="360"/>
        <w:rPr>
          <w:sz w:val="20"/>
          <w:szCs w:val="20"/>
        </w:rPr>
      </w:pPr>
      <w:r>
        <w:rPr>
          <w:sz w:val="20"/>
          <w:szCs w:val="20"/>
        </w:rPr>
        <w:t>Wykaz skrótów:</w:t>
      </w:r>
    </w:p>
    <w:p w:rsidR="007D2FF3" w:rsidRDefault="007D2FF3">
      <w:pPr>
        <w:ind w:left="360"/>
        <w:rPr>
          <w:sz w:val="20"/>
          <w:szCs w:val="20"/>
        </w:rPr>
      </w:pPr>
    </w:p>
    <w:p w:rsidR="007D2FF3" w:rsidRDefault="005D4E5C">
      <w:pPr>
        <w:ind w:left="360"/>
        <w:rPr>
          <w:sz w:val="20"/>
          <w:szCs w:val="20"/>
        </w:rPr>
      </w:pPr>
      <w:r>
        <w:rPr>
          <w:sz w:val="20"/>
          <w:szCs w:val="20"/>
        </w:rPr>
        <w:t>OIK – Ośrodek Interwencji Kryzysowej</w:t>
      </w:r>
    </w:p>
    <w:p w:rsidR="007D2FF3" w:rsidRDefault="005D4E5C">
      <w:pPr>
        <w:ind w:left="360"/>
        <w:rPr>
          <w:sz w:val="20"/>
          <w:szCs w:val="20"/>
        </w:rPr>
      </w:pPr>
      <w:r>
        <w:rPr>
          <w:sz w:val="20"/>
          <w:szCs w:val="20"/>
        </w:rPr>
        <w:t>PCPR – Powiatowe Centrum Pomocy Rodzinie</w:t>
      </w:r>
    </w:p>
    <w:p w:rsidR="007D2FF3" w:rsidRDefault="005D4E5C">
      <w:pPr>
        <w:ind w:left="360"/>
        <w:rPr>
          <w:sz w:val="20"/>
          <w:szCs w:val="20"/>
        </w:rPr>
      </w:pPr>
      <w:r>
        <w:rPr>
          <w:sz w:val="20"/>
          <w:szCs w:val="20"/>
        </w:rPr>
        <w:t>PPP – Poradnia Pedagogiczno- Psychologiczna</w:t>
      </w:r>
    </w:p>
    <w:p w:rsidR="007D2FF3" w:rsidRDefault="005D4E5C">
      <w:pPr>
        <w:ind w:left="360"/>
        <w:rPr>
          <w:sz w:val="20"/>
          <w:szCs w:val="20"/>
        </w:rPr>
      </w:pPr>
      <w:r>
        <w:rPr>
          <w:sz w:val="20"/>
          <w:szCs w:val="20"/>
        </w:rPr>
        <w:t>SOW - Specjalistyczny Ośrodek Wsparcia</w:t>
      </w:r>
    </w:p>
    <w:p w:rsidR="007D2FF3" w:rsidRDefault="005D4E5C">
      <w:pPr>
        <w:ind w:left="360"/>
        <w:rPr>
          <w:sz w:val="20"/>
          <w:szCs w:val="20"/>
        </w:rPr>
      </w:pPr>
      <w:r>
        <w:rPr>
          <w:sz w:val="20"/>
          <w:szCs w:val="20"/>
        </w:rPr>
        <w:t>KPP - Komenda Powiatowa Policji</w:t>
      </w:r>
    </w:p>
    <w:p w:rsidR="007D2FF3" w:rsidRDefault="005D4E5C">
      <w:pPr>
        <w:ind w:left="360"/>
        <w:rPr>
          <w:sz w:val="20"/>
          <w:szCs w:val="20"/>
        </w:rPr>
      </w:pPr>
      <w:r>
        <w:rPr>
          <w:sz w:val="20"/>
          <w:szCs w:val="20"/>
        </w:rPr>
        <w:t>NGO - organizacje pozarządowe</w:t>
      </w:r>
    </w:p>
    <w:p w:rsidR="007D2FF3" w:rsidRDefault="005D4E5C">
      <w:pPr>
        <w:ind w:left="360"/>
        <w:rPr>
          <w:sz w:val="20"/>
          <w:szCs w:val="20"/>
        </w:rPr>
      </w:pPr>
      <w:r>
        <w:rPr>
          <w:sz w:val="20"/>
          <w:szCs w:val="20"/>
        </w:rPr>
        <w:t>OPS – ośrodki pomocy społecznej</w:t>
      </w:r>
    </w:p>
    <w:p w:rsidR="007D2FF3" w:rsidRDefault="005D4E5C">
      <w:pPr>
        <w:ind w:left="360"/>
        <w:rPr>
          <w:sz w:val="20"/>
          <w:szCs w:val="20"/>
        </w:rPr>
      </w:pPr>
      <w:r>
        <w:rPr>
          <w:sz w:val="20"/>
          <w:szCs w:val="20"/>
        </w:rPr>
        <w:t>SPZOZ – Samodzielny Publiczny Zespół Opieki Zdrowotnej</w:t>
      </w:r>
    </w:p>
    <w:p w:rsidR="007D2FF3" w:rsidRDefault="007D2FF3">
      <w:pPr>
        <w:spacing w:after="200" w:line="276" w:lineRule="auto"/>
        <w:rPr>
          <w:rFonts w:asciiTheme="minorHAnsi" w:eastAsiaTheme="minorHAnsi" w:hAnsiTheme="minorHAnsi" w:cstheme="minorBidi"/>
          <w:sz w:val="22"/>
          <w:szCs w:val="22"/>
          <w:lang w:eastAsia="en-US"/>
        </w:rPr>
      </w:pPr>
    </w:p>
    <w:p w:rsidR="007D2FF3" w:rsidRDefault="007D2FF3">
      <w:pPr>
        <w:ind w:left="360"/>
        <w:rPr>
          <w:b/>
          <w:sz w:val="28"/>
          <w:szCs w:val="28"/>
        </w:rPr>
      </w:pPr>
    </w:p>
    <w:p w:rsidR="007D2FF3" w:rsidRDefault="007D2FF3">
      <w:pPr>
        <w:ind w:left="360"/>
        <w:rPr>
          <w:b/>
          <w:sz w:val="28"/>
          <w:szCs w:val="28"/>
        </w:rPr>
      </w:pPr>
    </w:p>
    <w:p w:rsidR="007D2FF3" w:rsidRDefault="007D2FF3">
      <w:pPr>
        <w:ind w:left="360"/>
        <w:rPr>
          <w:b/>
          <w:sz w:val="28"/>
          <w:szCs w:val="28"/>
        </w:rPr>
      </w:pPr>
    </w:p>
    <w:p w:rsidR="007D2FF3" w:rsidRDefault="007D2FF3">
      <w:pPr>
        <w:ind w:left="360"/>
        <w:rPr>
          <w:b/>
          <w:sz w:val="28"/>
          <w:szCs w:val="28"/>
        </w:rPr>
      </w:pPr>
    </w:p>
    <w:p w:rsidR="007D2FF3" w:rsidRDefault="007D2FF3">
      <w:pPr>
        <w:ind w:left="360"/>
        <w:rPr>
          <w:b/>
          <w:sz w:val="28"/>
          <w:szCs w:val="28"/>
        </w:rPr>
      </w:pPr>
    </w:p>
    <w:p w:rsidR="007D2FF3" w:rsidRDefault="007D2FF3">
      <w:pPr>
        <w:ind w:left="360"/>
        <w:rPr>
          <w:b/>
          <w:sz w:val="28"/>
          <w:szCs w:val="28"/>
        </w:rPr>
      </w:pPr>
    </w:p>
    <w:p w:rsidR="007D2FF3" w:rsidRDefault="007D2FF3">
      <w:pPr>
        <w:ind w:left="360"/>
        <w:rPr>
          <w:b/>
          <w:sz w:val="28"/>
          <w:szCs w:val="28"/>
        </w:rPr>
      </w:pPr>
    </w:p>
    <w:p w:rsidR="007D2FF3" w:rsidRDefault="007D2FF3">
      <w:pPr>
        <w:ind w:left="360"/>
        <w:rPr>
          <w:b/>
          <w:sz w:val="28"/>
          <w:szCs w:val="28"/>
        </w:rPr>
      </w:pPr>
    </w:p>
    <w:p w:rsidR="007D2FF3" w:rsidRDefault="005D4E5C">
      <w:pPr>
        <w:ind w:left="360"/>
        <w:rPr>
          <w:b/>
          <w:sz w:val="28"/>
          <w:szCs w:val="28"/>
        </w:rPr>
      </w:pPr>
      <w:r>
        <w:rPr>
          <w:b/>
          <w:sz w:val="28"/>
          <w:szCs w:val="28"/>
        </w:rPr>
        <w:lastRenderedPageBreak/>
        <w:t>8. Wzór sprawozdania</w:t>
      </w:r>
    </w:p>
    <w:p w:rsidR="007D2FF3" w:rsidRDefault="007D2FF3">
      <w:pPr>
        <w:ind w:left="360"/>
        <w:rPr>
          <w:b/>
          <w:sz w:val="28"/>
          <w:szCs w:val="28"/>
        </w:rPr>
      </w:pPr>
    </w:p>
    <w:p w:rsidR="007D2FF3" w:rsidRDefault="005D4E5C">
      <w:pPr>
        <w:rPr>
          <w:b/>
        </w:rPr>
      </w:pPr>
      <w:r>
        <w:rPr>
          <w:b/>
        </w:rPr>
        <w:t>Cel 1: Profilaktyka przemocy w rodzinie na terenie powiatu</w:t>
      </w:r>
    </w:p>
    <w:p w:rsidR="007D2FF3" w:rsidRDefault="005D4E5C">
      <w:r>
        <w:t>Obszar 1. Profilaktyka i edukacja społeczna</w:t>
      </w:r>
    </w:p>
    <w:p w:rsidR="007D2FF3" w:rsidRDefault="007D2FF3">
      <w:pPr>
        <w:rPr>
          <w:sz w:val="20"/>
          <w:szCs w:val="20"/>
        </w:rPr>
      </w:pPr>
    </w:p>
    <w:tbl>
      <w:tblPr>
        <w:tblW w:w="14148" w:type="dxa"/>
        <w:tblLayout w:type="fixed"/>
        <w:tblLook w:val="0000" w:firstRow="0" w:lastRow="0" w:firstColumn="0" w:lastColumn="0" w:noHBand="0" w:noVBand="0"/>
      </w:tblPr>
      <w:tblGrid>
        <w:gridCol w:w="4073"/>
        <w:gridCol w:w="1795"/>
        <w:gridCol w:w="2520"/>
        <w:gridCol w:w="171"/>
        <w:gridCol w:w="2708"/>
        <w:gridCol w:w="2881"/>
      </w:tblGrid>
      <w:tr w:rsidR="007D2FF3">
        <w:tc>
          <w:tcPr>
            <w:tcW w:w="4073"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b/>
                <w:sz w:val="20"/>
                <w:szCs w:val="20"/>
              </w:rPr>
            </w:pPr>
            <w:r>
              <w:rPr>
                <w:b/>
                <w:sz w:val="20"/>
                <w:szCs w:val="20"/>
              </w:rPr>
              <w:t>Sposób realizacji działań - zadania</w:t>
            </w:r>
          </w:p>
        </w:tc>
        <w:tc>
          <w:tcPr>
            <w:tcW w:w="1795"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b/>
                <w:sz w:val="20"/>
                <w:szCs w:val="20"/>
              </w:rPr>
            </w:pPr>
            <w:r>
              <w:rPr>
                <w:b/>
                <w:sz w:val="20"/>
                <w:szCs w:val="20"/>
              </w:rPr>
              <w:t>Realizatorzy i współrealizatorzy</w:t>
            </w:r>
          </w:p>
        </w:tc>
        <w:tc>
          <w:tcPr>
            <w:tcW w:w="5399" w:type="dxa"/>
            <w:gridSpan w:val="3"/>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b/>
                <w:sz w:val="20"/>
                <w:szCs w:val="20"/>
              </w:rPr>
            </w:pPr>
            <w:r>
              <w:rPr>
                <w:b/>
                <w:sz w:val="20"/>
                <w:szCs w:val="20"/>
              </w:rPr>
              <w:t>Wskaźniki</w:t>
            </w:r>
          </w:p>
        </w:tc>
        <w:tc>
          <w:tcPr>
            <w:tcW w:w="2881"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b/>
                <w:sz w:val="20"/>
                <w:szCs w:val="20"/>
              </w:rPr>
            </w:pPr>
            <w:r>
              <w:rPr>
                <w:b/>
                <w:sz w:val="20"/>
                <w:szCs w:val="20"/>
              </w:rPr>
              <w:t>Termin realizacji</w:t>
            </w:r>
          </w:p>
          <w:p w:rsidR="007D2FF3" w:rsidRDefault="005D4E5C">
            <w:pPr>
              <w:widowControl w:val="0"/>
              <w:jc w:val="center"/>
              <w:rPr>
                <w:b/>
                <w:sz w:val="20"/>
                <w:szCs w:val="20"/>
              </w:rPr>
            </w:pPr>
            <w:r>
              <w:rPr>
                <w:b/>
                <w:sz w:val="20"/>
                <w:szCs w:val="20"/>
              </w:rPr>
              <w:t xml:space="preserve">Źródła finansowania, wysokość środków </w:t>
            </w:r>
            <w:r>
              <w:rPr>
                <w:rStyle w:val="Zakotwiczenieprzypisudolnego"/>
                <w:b/>
              </w:rPr>
              <w:footnoteReference w:id="17"/>
            </w:r>
          </w:p>
        </w:tc>
      </w:tr>
      <w:tr w:rsidR="007D2FF3">
        <w:trPr>
          <w:trHeight w:val="313"/>
        </w:trPr>
        <w:tc>
          <w:tcPr>
            <w:tcW w:w="14148" w:type="dxa"/>
            <w:gridSpan w:val="6"/>
            <w:tcBorders>
              <w:top w:val="single" w:sz="4" w:space="0" w:color="000000"/>
              <w:left w:val="single" w:sz="4" w:space="0" w:color="000000"/>
              <w:bottom w:val="single" w:sz="4" w:space="0" w:color="000000"/>
              <w:right w:val="single" w:sz="4" w:space="0" w:color="000000"/>
            </w:tcBorders>
          </w:tcPr>
          <w:p w:rsidR="007D2FF3" w:rsidRDefault="005D4E5C">
            <w:pPr>
              <w:widowControl w:val="0"/>
            </w:pPr>
            <w:r>
              <w:rPr>
                <w:b/>
              </w:rPr>
              <w:t>Kierunek działań</w:t>
            </w:r>
            <w:r>
              <w:t>: Diagnoza zjawiska przemocy w rodzinie na obszarze powiatu tomaszowskiego</w:t>
            </w:r>
          </w:p>
        </w:tc>
      </w:tr>
      <w:tr w:rsidR="007D2FF3">
        <w:trPr>
          <w:trHeight w:val="315"/>
        </w:trPr>
        <w:tc>
          <w:tcPr>
            <w:tcW w:w="4073"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Zbieranie i opracowywanie informacji na temat rozmiarów zjawiska przemocy w rodzinie na obszarze powiatu tomaszowskiego</w:t>
            </w:r>
          </w:p>
        </w:tc>
        <w:tc>
          <w:tcPr>
            <w:tcW w:w="1795"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PPP</w:t>
            </w:r>
          </w:p>
        </w:tc>
        <w:tc>
          <w:tcPr>
            <w:tcW w:w="252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przeprowadzonych diagnoz</w:t>
            </w:r>
          </w:p>
        </w:tc>
        <w:tc>
          <w:tcPr>
            <w:tcW w:w="2879"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360"/>
        </w:trPr>
        <w:tc>
          <w:tcPr>
            <w:tcW w:w="4073"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79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52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Charakterystyka prowadzonej diagnozy (diagnozowana populacja, metody, tematyka) oraz główne wnioski płynące z opracowanych diagnoz</w:t>
            </w:r>
          </w:p>
        </w:tc>
        <w:tc>
          <w:tcPr>
            <w:tcW w:w="2879"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555"/>
        </w:trPr>
        <w:tc>
          <w:tcPr>
            <w:tcW w:w="14148" w:type="dxa"/>
            <w:gridSpan w:val="6"/>
            <w:tcBorders>
              <w:top w:val="single" w:sz="4" w:space="0" w:color="000000"/>
              <w:left w:val="single" w:sz="4" w:space="0" w:color="000000"/>
              <w:bottom w:val="single" w:sz="4" w:space="0" w:color="000000"/>
              <w:right w:val="single" w:sz="4" w:space="0" w:color="000000"/>
            </w:tcBorders>
          </w:tcPr>
          <w:p w:rsidR="007D2FF3" w:rsidRDefault="005D4E5C">
            <w:pPr>
              <w:widowControl w:val="0"/>
            </w:pPr>
            <w:r>
              <w:rPr>
                <w:b/>
              </w:rPr>
              <w:t>Kierunek działań</w:t>
            </w:r>
            <w:r>
              <w:t>: Prowadzenie lokalnych kampanii społecznych i akcji informacyjnych, które obalają mity i stereotypy na temat przemocy w rodzinie, usprawiedliwiające jej stosowanie, opisują mechanizmy przemocy w rodzinie oraz jednoznacznie wskazują na ich społeczną szkodliwość, promują metody wychowawcze bez użycia przemocy i informują o zakazie stosowania kar cielesnych oraz promują działania służące przeciwdziałaniu przemocy</w:t>
            </w:r>
          </w:p>
        </w:tc>
      </w:tr>
      <w:tr w:rsidR="007D2FF3">
        <w:trPr>
          <w:trHeight w:val="555"/>
        </w:trPr>
        <w:tc>
          <w:tcPr>
            <w:tcW w:w="4073"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Opracowanie lub włączenie się do akcji informacyjnej lub lokalnej kampanii społecznej</w:t>
            </w:r>
          </w:p>
        </w:tc>
        <w:tc>
          <w:tcPr>
            <w:tcW w:w="1795"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KPP</w:t>
            </w:r>
          </w:p>
          <w:p w:rsidR="007D2FF3" w:rsidRDefault="005D4E5C">
            <w:pPr>
              <w:widowControl w:val="0"/>
              <w:rPr>
                <w:sz w:val="20"/>
                <w:szCs w:val="20"/>
              </w:rPr>
            </w:pPr>
            <w:r>
              <w:rPr>
                <w:sz w:val="20"/>
                <w:szCs w:val="20"/>
              </w:rPr>
              <w:t>(we współpracy z NGO i mediami)</w:t>
            </w:r>
          </w:p>
        </w:tc>
        <w:tc>
          <w:tcPr>
            <w:tcW w:w="252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podjętych kampanii społecznych/ akcji informacyjnych</w:t>
            </w:r>
          </w:p>
        </w:tc>
        <w:tc>
          <w:tcPr>
            <w:tcW w:w="2879"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540"/>
        </w:trPr>
        <w:tc>
          <w:tcPr>
            <w:tcW w:w="4073"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79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52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tematyka podjętych kampanii społecznych/ akcji informacyjnych</w:t>
            </w:r>
          </w:p>
        </w:tc>
        <w:tc>
          <w:tcPr>
            <w:tcW w:w="2879"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472"/>
        </w:trPr>
        <w:tc>
          <w:tcPr>
            <w:tcW w:w="4073"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Opracowanie materiałów informacyjnych o tematyce przeciwdziałania przemocy i propagowania metod wychowawczych bez użycia przemocy, jak też publikacja ich w prasie i Internecie</w:t>
            </w:r>
          </w:p>
        </w:tc>
        <w:tc>
          <w:tcPr>
            <w:tcW w:w="1795"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KPP</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 xml:space="preserve">(we współpracy z </w:t>
            </w:r>
            <w:r>
              <w:rPr>
                <w:sz w:val="20"/>
                <w:szCs w:val="20"/>
              </w:rPr>
              <w:lastRenderedPageBreak/>
              <w:t>NGO i mediami)</w:t>
            </w:r>
          </w:p>
        </w:tc>
        <w:tc>
          <w:tcPr>
            <w:tcW w:w="252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Liczba materiałów w prasie i Internecie</w:t>
            </w:r>
          </w:p>
        </w:tc>
        <w:tc>
          <w:tcPr>
            <w:tcW w:w="2879"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274"/>
        </w:trPr>
        <w:tc>
          <w:tcPr>
            <w:tcW w:w="4073"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79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52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Rodzaj opracowanych lub pozyskanych ulotek, folderów lub plakatów dystrybuowanych w </w:t>
            </w:r>
            <w:r>
              <w:rPr>
                <w:sz w:val="20"/>
                <w:szCs w:val="20"/>
              </w:rPr>
              <w:lastRenderedPageBreak/>
              <w:t>miejscach publicznych</w:t>
            </w:r>
          </w:p>
        </w:tc>
        <w:tc>
          <w:tcPr>
            <w:tcW w:w="2879"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c>
          <w:tcPr>
            <w:tcW w:w="14148" w:type="dxa"/>
            <w:gridSpan w:val="6"/>
            <w:tcBorders>
              <w:top w:val="single" w:sz="4" w:space="0" w:color="000000"/>
              <w:left w:val="single" w:sz="4" w:space="0" w:color="000000"/>
              <w:bottom w:val="single" w:sz="4" w:space="0" w:color="000000"/>
              <w:right w:val="single" w:sz="4" w:space="0" w:color="000000"/>
            </w:tcBorders>
          </w:tcPr>
          <w:p w:rsidR="007D2FF3" w:rsidRDefault="005D4E5C">
            <w:pPr>
              <w:widowControl w:val="0"/>
            </w:pPr>
            <w:r>
              <w:rPr>
                <w:b/>
              </w:rPr>
              <w:lastRenderedPageBreak/>
              <w:t>Kierunek działań</w:t>
            </w:r>
            <w:r>
              <w:t>: Współpraca z kościołami i związkami wyznaniowymi na terenie powiatu tomaszowskiego w celu wprowadzenia elementów informacji i edukacji na temat zjawiska przemocy w rodzinie w ramach działania poradni prowadzonych przez kościoły lub do programów nauk przedmałżeńskich</w:t>
            </w:r>
          </w:p>
        </w:tc>
      </w:tr>
      <w:tr w:rsidR="007D2FF3">
        <w:trPr>
          <w:trHeight w:val="683"/>
        </w:trPr>
        <w:tc>
          <w:tcPr>
            <w:tcW w:w="4073"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Przekazywanie kościołom i związkom wyznaniowym informacji, materiałów i broszur dotyczących problematyki przeciwdziałania przemocy i propagowania konstruktywnych relacji rodzinnych oraz oferty podmiotów świadczących w powiecie tomaszowskim pomoc w sytuacji zagrożenia przemocą w rodzinie</w:t>
            </w:r>
          </w:p>
        </w:tc>
        <w:tc>
          <w:tcPr>
            <w:tcW w:w="1795"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(we współpracy z NGO i kościołami/związkami wyznaniowymi)</w:t>
            </w:r>
          </w:p>
        </w:tc>
        <w:tc>
          <w:tcPr>
            <w:tcW w:w="2691" w:type="dxa"/>
            <w:gridSpan w:val="2"/>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Rodzaj podjętych inicjatyw (opracowanie broszur, pogadanki, warsztaty)</w:t>
            </w:r>
          </w:p>
        </w:tc>
        <w:tc>
          <w:tcPr>
            <w:tcW w:w="2708"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286"/>
        </w:trPr>
        <w:tc>
          <w:tcPr>
            <w:tcW w:w="4073"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79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podjętych inicjatyw</w:t>
            </w:r>
          </w:p>
        </w:tc>
        <w:tc>
          <w:tcPr>
            <w:tcW w:w="2708"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448"/>
        </w:trPr>
        <w:tc>
          <w:tcPr>
            <w:tcW w:w="4073"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79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którym przekazano informacje z zakresu przeciwdziałania przemocy w rodzinie</w:t>
            </w:r>
          </w:p>
        </w:tc>
        <w:tc>
          <w:tcPr>
            <w:tcW w:w="2708"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450"/>
        </w:trPr>
        <w:tc>
          <w:tcPr>
            <w:tcW w:w="14148" w:type="dxa"/>
            <w:gridSpan w:val="6"/>
            <w:tcBorders>
              <w:top w:val="single" w:sz="4" w:space="0" w:color="000000"/>
              <w:left w:val="single" w:sz="4" w:space="0" w:color="000000"/>
              <w:bottom w:val="single" w:sz="4" w:space="0" w:color="000000"/>
              <w:right w:val="single" w:sz="4" w:space="0" w:color="000000"/>
            </w:tcBorders>
          </w:tcPr>
          <w:p w:rsidR="007D2FF3" w:rsidRDefault="005D4E5C">
            <w:pPr>
              <w:widowControl w:val="0"/>
            </w:pPr>
            <w:r>
              <w:rPr>
                <w:b/>
              </w:rPr>
              <w:t>Kierunek działań</w:t>
            </w:r>
            <w:r>
              <w:t>: Współpraca z organizacjami pozarządowymi w celu wprowadzenia elementów edukacji na temat zjawiska przemocy w rodzinie w ramach działania projektów prowadzonych przez organizacje pozarządowe</w:t>
            </w:r>
          </w:p>
        </w:tc>
      </w:tr>
      <w:tr w:rsidR="007D2FF3">
        <w:trPr>
          <w:trHeight w:val="227"/>
        </w:trPr>
        <w:tc>
          <w:tcPr>
            <w:tcW w:w="4073"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Partnerska realizacja bądź wsparcie przy realizacji projektów prowadzonych przez organizacje pozarządowe poprzez wprowadzenie elementów edukacji z zakresu przeciwdziałania przemocy w rodzinie</w:t>
            </w:r>
          </w:p>
        </w:tc>
        <w:tc>
          <w:tcPr>
            <w:tcW w:w="1795"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KPP</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(we współpracy z NGO z terenu powiatu)</w:t>
            </w:r>
          </w:p>
        </w:tc>
        <w:tc>
          <w:tcPr>
            <w:tcW w:w="2691" w:type="dxa"/>
            <w:gridSpan w:val="2"/>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zrealizowanych działań</w:t>
            </w:r>
          </w:p>
        </w:tc>
        <w:tc>
          <w:tcPr>
            <w:tcW w:w="2708"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529"/>
        </w:trPr>
        <w:tc>
          <w:tcPr>
            <w:tcW w:w="4073"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79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Rodzaj zrealizowanych działań</w:t>
            </w:r>
          </w:p>
        </w:tc>
        <w:tc>
          <w:tcPr>
            <w:tcW w:w="2708"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974"/>
        </w:trPr>
        <w:tc>
          <w:tcPr>
            <w:tcW w:w="4073"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79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którym udzielono informacji z zakresu przeciwdziałania przemocy w rodzinie</w:t>
            </w:r>
          </w:p>
        </w:tc>
        <w:tc>
          <w:tcPr>
            <w:tcW w:w="2708"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bl>
    <w:p w:rsidR="007D2FF3" w:rsidRDefault="007D2FF3">
      <w:pPr>
        <w:rPr>
          <w:b/>
          <w:sz w:val="20"/>
          <w:szCs w:val="20"/>
        </w:rPr>
      </w:pPr>
    </w:p>
    <w:p w:rsidR="007D2FF3" w:rsidRDefault="005D4E5C">
      <w:pPr>
        <w:rPr>
          <w:b/>
        </w:rPr>
      </w:pPr>
      <w:r>
        <w:rPr>
          <w:b/>
        </w:rPr>
        <w:t>Cel 2: Zwiększenie dostępności i skuteczności ochrony oraz wsparcia osób doświadczających przemocy w rodzinie</w:t>
      </w:r>
    </w:p>
    <w:p w:rsidR="007D2FF3" w:rsidRDefault="005D4E5C">
      <w:pPr>
        <w:widowControl w:val="0"/>
        <w:rPr>
          <w:color w:val="000000"/>
        </w:rPr>
      </w:pPr>
      <w:r>
        <w:rPr>
          <w:color w:val="000000"/>
        </w:rPr>
        <w:t>Obszar 2: Ochrona i pomoc osobom dotkniętym przemocą w rodzinie</w:t>
      </w:r>
    </w:p>
    <w:p w:rsidR="007D2FF3" w:rsidRDefault="007D2FF3">
      <w:pPr>
        <w:widowControl w:val="0"/>
        <w:rPr>
          <w:color w:val="000000"/>
        </w:rPr>
      </w:pPr>
    </w:p>
    <w:tbl>
      <w:tblPr>
        <w:tblW w:w="14148" w:type="dxa"/>
        <w:tblLayout w:type="fixed"/>
        <w:tblLook w:val="0000" w:firstRow="0" w:lastRow="0" w:firstColumn="0" w:lastColumn="0" w:noHBand="0" w:noVBand="0"/>
      </w:tblPr>
      <w:tblGrid>
        <w:gridCol w:w="4067"/>
        <w:gridCol w:w="1728"/>
        <w:gridCol w:w="2357"/>
        <w:gridCol w:w="416"/>
        <w:gridCol w:w="2699"/>
        <w:gridCol w:w="2881"/>
      </w:tblGrid>
      <w:tr w:rsidR="007D2FF3">
        <w:tc>
          <w:tcPr>
            <w:tcW w:w="4067"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b/>
                <w:sz w:val="20"/>
                <w:szCs w:val="20"/>
              </w:rPr>
            </w:pPr>
            <w:r>
              <w:rPr>
                <w:b/>
                <w:sz w:val="20"/>
                <w:szCs w:val="20"/>
              </w:rPr>
              <w:t>Sposób realizacji działań - zadania</w:t>
            </w:r>
          </w:p>
        </w:tc>
        <w:tc>
          <w:tcPr>
            <w:tcW w:w="1728"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b/>
                <w:sz w:val="20"/>
                <w:szCs w:val="20"/>
              </w:rPr>
            </w:pPr>
            <w:r>
              <w:rPr>
                <w:b/>
                <w:sz w:val="20"/>
                <w:szCs w:val="20"/>
              </w:rPr>
              <w:t>Realizatorzy i współrealizatorzy</w:t>
            </w:r>
          </w:p>
        </w:tc>
        <w:tc>
          <w:tcPr>
            <w:tcW w:w="5472" w:type="dxa"/>
            <w:gridSpan w:val="3"/>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b/>
                <w:sz w:val="20"/>
                <w:szCs w:val="20"/>
              </w:rPr>
            </w:pPr>
            <w:r>
              <w:rPr>
                <w:b/>
                <w:sz w:val="20"/>
                <w:szCs w:val="20"/>
              </w:rPr>
              <w:t>Wskaźniki</w:t>
            </w:r>
          </w:p>
        </w:tc>
        <w:tc>
          <w:tcPr>
            <w:tcW w:w="2881"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b/>
                <w:sz w:val="20"/>
                <w:szCs w:val="20"/>
              </w:rPr>
            </w:pPr>
            <w:r>
              <w:rPr>
                <w:b/>
                <w:sz w:val="20"/>
                <w:szCs w:val="20"/>
              </w:rPr>
              <w:t>Termin realizacji</w:t>
            </w:r>
          </w:p>
          <w:p w:rsidR="007D2FF3" w:rsidRDefault="005D4E5C">
            <w:pPr>
              <w:widowControl w:val="0"/>
              <w:jc w:val="center"/>
              <w:rPr>
                <w:b/>
                <w:sz w:val="20"/>
                <w:szCs w:val="20"/>
              </w:rPr>
            </w:pPr>
            <w:r>
              <w:rPr>
                <w:b/>
                <w:sz w:val="20"/>
                <w:szCs w:val="20"/>
              </w:rPr>
              <w:t>Źródła finansowania, wysokość środków</w:t>
            </w:r>
          </w:p>
        </w:tc>
      </w:tr>
      <w:tr w:rsidR="007D2FF3">
        <w:tc>
          <w:tcPr>
            <w:tcW w:w="14148" w:type="dxa"/>
            <w:gridSpan w:val="6"/>
            <w:tcBorders>
              <w:top w:val="single" w:sz="4" w:space="0" w:color="000000"/>
              <w:left w:val="single" w:sz="4" w:space="0" w:color="000000"/>
              <w:bottom w:val="single" w:sz="4" w:space="0" w:color="000000"/>
              <w:right w:val="single" w:sz="4" w:space="0" w:color="000000"/>
            </w:tcBorders>
          </w:tcPr>
          <w:p w:rsidR="007D2FF3" w:rsidRDefault="005D4E5C">
            <w:pPr>
              <w:widowControl w:val="0"/>
            </w:pPr>
            <w:r>
              <w:rPr>
                <w:b/>
              </w:rPr>
              <w:t>Kierunek działań</w:t>
            </w:r>
            <w:r>
              <w:t>: Poszerzanie oferty oraz współpraca podmiotów udzielających pomocy i wsparcia osobom dotkniętym przemocą w rodzinie</w:t>
            </w:r>
          </w:p>
        </w:tc>
      </w:tr>
      <w:tr w:rsidR="007D2FF3">
        <w:trPr>
          <w:trHeight w:val="375"/>
        </w:trPr>
        <w:tc>
          <w:tcPr>
            <w:tcW w:w="40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2FF3" w:rsidRDefault="005D4E5C">
            <w:pPr>
              <w:widowControl w:val="0"/>
              <w:rPr>
                <w:sz w:val="20"/>
                <w:szCs w:val="20"/>
              </w:rPr>
            </w:pPr>
            <w:r>
              <w:rPr>
                <w:sz w:val="20"/>
                <w:szCs w:val="20"/>
              </w:rPr>
              <w:t xml:space="preserve">Dążenie do poszerzania oferty placówek wspierających i udzielających pomocy osobom dotkniętym przemocą w rodzinie, w tym: Ośrodka Interwencji Kryzysowej, Specjalistycznego Ośrodka Wsparcia dla ofiar </w:t>
            </w:r>
            <w:r>
              <w:rPr>
                <w:sz w:val="20"/>
                <w:szCs w:val="20"/>
              </w:rPr>
              <w:lastRenderedPageBreak/>
              <w:t>przemocy w rodzinie i innych placówek świadczących specjalistyczną pomoc dla osób dotkniętych przemocą w rodzinie</w:t>
            </w:r>
          </w:p>
        </w:tc>
        <w:tc>
          <w:tcPr>
            <w:tcW w:w="1728"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PCPR</w:t>
            </w:r>
          </w:p>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 xml:space="preserve">(we współpracy z </w:t>
            </w:r>
            <w:r>
              <w:rPr>
                <w:sz w:val="20"/>
                <w:szCs w:val="20"/>
              </w:rPr>
              <w:lastRenderedPageBreak/>
              <w:t>NGO)</w:t>
            </w:r>
          </w:p>
        </w:tc>
        <w:tc>
          <w:tcPr>
            <w:tcW w:w="2773" w:type="dxa"/>
            <w:gridSpan w:val="2"/>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Liczba nowo podjętych inicjatyw</w:t>
            </w:r>
          </w:p>
        </w:tc>
        <w:tc>
          <w:tcPr>
            <w:tcW w:w="2699"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795"/>
        </w:trPr>
        <w:tc>
          <w:tcPr>
            <w:tcW w:w="4067"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spacing w:line="276" w:lineRule="auto"/>
              <w:rPr>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773" w:type="dxa"/>
            <w:gridSpan w:val="2"/>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Zakres i rodzaj świadczonych nowych usług przez wymienione jednostki</w:t>
            </w:r>
          </w:p>
        </w:tc>
        <w:tc>
          <w:tcPr>
            <w:tcW w:w="2699"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802"/>
        </w:trPr>
        <w:tc>
          <w:tcPr>
            <w:tcW w:w="4067"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spacing w:line="276" w:lineRule="auto"/>
              <w:rPr>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773" w:type="dxa"/>
            <w:gridSpan w:val="2"/>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korzystających z poszerzonej oferty wymienionych jednostek</w:t>
            </w:r>
          </w:p>
        </w:tc>
        <w:tc>
          <w:tcPr>
            <w:tcW w:w="2699"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795"/>
        </w:trPr>
        <w:tc>
          <w:tcPr>
            <w:tcW w:w="40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2FF3" w:rsidRDefault="005D4E5C">
            <w:pPr>
              <w:widowControl w:val="0"/>
              <w:rPr>
                <w:sz w:val="20"/>
                <w:szCs w:val="20"/>
              </w:rPr>
            </w:pPr>
            <w:r>
              <w:rPr>
                <w:sz w:val="20"/>
                <w:szCs w:val="20"/>
              </w:rPr>
              <w:lastRenderedPageBreak/>
              <w:t>Nawiązywanie i wzmacnianie współpracy pomiędzy instytucjami rządowymi i samorządowymi oraz organizacjami pozarządowymi poprzez wspólne realizowanie inicjatyw na rzecz pomocy osobom dotkniętym przemocą w rodzinie</w:t>
            </w:r>
          </w:p>
        </w:tc>
        <w:tc>
          <w:tcPr>
            <w:tcW w:w="1728"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KPP,</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(we współpracy z NGO i mediami)</w:t>
            </w:r>
          </w:p>
        </w:tc>
        <w:tc>
          <w:tcPr>
            <w:tcW w:w="2773" w:type="dxa"/>
            <w:gridSpan w:val="2"/>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zlecanych lub wspólnie realizowanych projektów w zakresie pomocy osobom doświadczającym przemocy w rodzinie</w:t>
            </w:r>
          </w:p>
        </w:tc>
        <w:tc>
          <w:tcPr>
            <w:tcW w:w="2699"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992"/>
        </w:trPr>
        <w:tc>
          <w:tcPr>
            <w:tcW w:w="4067"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spacing w:line="276" w:lineRule="auto"/>
              <w:rPr>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773" w:type="dxa"/>
            <w:gridSpan w:val="2"/>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rodzaj zlecanych lub realizowanych projektów w zakresie pomocy osobom doświadczającym przemocy w rodzinie</w:t>
            </w:r>
          </w:p>
        </w:tc>
        <w:tc>
          <w:tcPr>
            <w:tcW w:w="2699"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344"/>
        </w:trPr>
        <w:tc>
          <w:tcPr>
            <w:tcW w:w="14148" w:type="dxa"/>
            <w:gridSpan w:val="6"/>
            <w:tcBorders>
              <w:top w:val="single" w:sz="4" w:space="0" w:color="000000"/>
              <w:left w:val="single" w:sz="4" w:space="0" w:color="000000"/>
              <w:bottom w:val="single" w:sz="4" w:space="0" w:color="000000"/>
              <w:right w:val="single" w:sz="4" w:space="0" w:color="000000"/>
            </w:tcBorders>
          </w:tcPr>
          <w:p w:rsidR="007D2FF3" w:rsidRDefault="005D4E5C">
            <w:pPr>
              <w:widowControl w:val="0"/>
            </w:pPr>
            <w:r>
              <w:rPr>
                <w:b/>
              </w:rPr>
              <w:t>Kierunek działań</w:t>
            </w:r>
            <w:r>
              <w:t xml:space="preserve">: Działania </w:t>
            </w:r>
            <w:proofErr w:type="spellStart"/>
            <w:r>
              <w:t>informacyjno</w:t>
            </w:r>
            <w:proofErr w:type="spellEnd"/>
            <w:r>
              <w:t xml:space="preserve"> – edukacyjne w zakresie możliwości i form udzielania pomocy osobom dotkniętym przemocą w rodzinie</w:t>
            </w:r>
          </w:p>
        </w:tc>
      </w:tr>
      <w:tr w:rsidR="007D2FF3">
        <w:trPr>
          <w:trHeight w:val="1796"/>
        </w:trPr>
        <w:tc>
          <w:tcPr>
            <w:tcW w:w="406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Upowszechnianie informacji w zakresie możliwości i form uzyskania pomocy medycznej, psychologicznej, pedagogicznej, prawnej, socjalnej, zawodowej i rodzinnej przez osoby doznające przemocy w rodzinie (np. zamieszczanie informacji na stronach internetowych, opracowanie ulotek, plakatów, folderów, artykułów i notatek prasowych)</w:t>
            </w:r>
          </w:p>
        </w:tc>
        <w:tc>
          <w:tcPr>
            <w:tcW w:w="172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KPP,</w:t>
            </w:r>
          </w:p>
          <w:p w:rsidR="007D2FF3" w:rsidRDefault="005D4E5C">
            <w:pPr>
              <w:widowControl w:val="0"/>
              <w:rPr>
                <w:sz w:val="20"/>
                <w:szCs w:val="20"/>
              </w:rPr>
            </w:pPr>
            <w:r>
              <w:rPr>
                <w:sz w:val="20"/>
                <w:szCs w:val="20"/>
              </w:rPr>
              <w:t xml:space="preserve"> SOW</w:t>
            </w:r>
          </w:p>
          <w:p w:rsidR="007D2FF3" w:rsidRDefault="005D4E5C">
            <w:pPr>
              <w:widowControl w:val="0"/>
              <w:rPr>
                <w:sz w:val="20"/>
                <w:szCs w:val="20"/>
              </w:rPr>
            </w:pPr>
            <w:r>
              <w:rPr>
                <w:sz w:val="20"/>
                <w:szCs w:val="20"/>
              </w:rPr>
              <w:t>(we współpracy z NGO i mediami)</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i rodzaj przygotowanych materiałów informacyjnych: ulotek, folderów, plakatów</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705"/>
        </w:trPr>
        <w:tc>
          <w:tcPr>
            <w:tcW w:w="4067"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Opracowywanie i realizacja indywidualnych i grupowych działań edukacyjnych kierowanych do osób dotkniętych przemocą w rodzinie obejmujących w szczególności aspekty prawne i psychologiczne dotyczące reakcji na przemoc w rodzinie</w:t>
            </w:r>
          </w:p>
        </w:tc>
        <w:tc>
          <w:tcPr>
            <w:tcW w:w="1728"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(we współpracy z NGO i mediami)</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Rodzaj działań skierowanych do osób dotkniętych przemocą w rodzinie</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532"/>
        </w:trPr>
        <w:tc>
          <w:tcPr>
            <w:tcW w:w="406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uczestniczących w działaniach indywidualnych</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706"/>
        </w:trPr>
        <w:tc>
          <w:tcPr>
            <w:tcW w:w="406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uczestniczących w działaniach grupowych</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366"/>
        </w:trPr>
        <w:tc>
          <w:tcPr>
            <w:tcW w:w="14148" w:type="dxa"/>
            <w:gridSpan w:val="6"/>
            <w:tcBorders>
              <w:top w:val="single" w:sz="4" w:space="0" w:color="000000"/>
              <w:left w:val="single" w:sz="4" w:space="0" w:color="000000"/>
              <w:bottom w:val="single" w:sz="4" w:space="0" w:color="000000"/>
              <w:right w:val="single" w:sz="4" w:space="0" w:color="000000"/>
            </w:tcBorders>
          </w:tcPr>
          <w:p w:rsidR="007D2FF3" w:rsidRDefault="005D4E5C">
            <w:pPr>
              <w:widowControl w:val="0"/>
            </w:pPr>
            <w:r>
              <w:rPr>
                <w:b/>
              </w:rPr>
              <w:t>Kierunek działań</w:t>
            </w:r>
            <w:r>
              <w:t>: Udzielanie pomocy i wsparcia osobom dotkniętym przemocą w rodzinie</w:t>
            </w:r>
          </w:p>
        </w:tc>
      </w:tr>
      <w:tr w:rsidR="007D2FF3">
        <w:trPr>
          <w:trHeight w:val="883"/>
        </w:trPr>
        <w:tc>
          <w:tcPr>
            <w:tcW w:w="4067" w:type="dxa"/>
            <w:tcBorders>
              <w:top w:val="single" w:sz="4" w:space="0" w:color="000000"/>
              <w:left w:val="single" w:sz="4" w:space="0" w:color="000000"/>
              <w:bottom w:val="single" w:sz="4" w:space="0" w:color="000000"/>
              <w:right w:val="single" w:sz="4" w:space="0" w:color="000000"/>
            </w:tcBorders>
            <w:shd w:val="clear" w:color="auto" w:fill="auto"/>
          </w:tcPr>
          <w:p w:rsidR="007D2FF3" w:rsidRDefault="005D4E5C">
            <w:pPr>
              <w:widowControl w:val="0"/>
              <w:rPr>
                <w:color w:val="000000"/>
                <w:sz w:val="20"/>
                <w:szCs w:val="20"/>
              </w:rPr>
            </w:pPr>
            <w:r>
              <w:rPr>
                <w:color w:val="000000"/>
                <w:sz w:val="20"/>
                <w:szCs w:val="20"/>
              </w:rPr>
              <w:lastRenderedPageBreak/>
              <w:t>Realizacja procedury “Niebieskie Karty” przez uprawnione podmioty</w:t>
            </w:r>
          </w:p>
        </w:tc>
        <w:tc>
          <w:tcPr>
            <w:tcW w:w="172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Wszystkie podmioty uprawnione do wszczynania procedury: jednostki pomocy społecznej, ochrony zdrowia, placówki oświatowe, Policja</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sporządzonych formularzy „Niebieskie Karty – A” przez przedstawicieli podmiotów wszczynających procedurę</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883"/>
        </w:trPr>
        <w:tc>
          <w:tcPr>
            <w:tcW w:w="40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2FF3" w:rsidRDefault="005D4E5C">
            <w:pPr>
              <w:widowControl w:val="0"/>
              <w:rPr>
                <w:sz w:val="20"/>
                <w:szCs w:val="20"/>
              </w:rPr>
            </w:pPr>
            <w:r>
              <w:rPr>
                <w:color w:val="000000"/>
                <w:sz w:val="20"/>
                <w:szCs w:val="20"/>
              </w:rPr>
              <w:t>Realizowanie poradnictwa medycznego, psychologicznego, pedagogicznego, prawnego, socjalnego, zawodowego i rodzinnego, terapii indywidualnej lub grupowej, pomocy w formie grup wsparcia lub innych grup samopomocowych skierowanych do osób dotkniętych przemocą w rodzinie</w:t>
            </w:r>
          </w:p>
        </w:tc>
        <w:tc>
          <w:tcPr>
            <w:tcW w:w="1728"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SPZOZ</w:t>
            </w:r>
          </w:p>
          <w:p w:rsidR="007D2FF3" w:rsidRDefault="005D4E5C">
            <w:pPr>
              <w:widowControl w:val="0"/>
              <w:rPr>
                <w:sz w:val="20"/>
                <w:szCs w:val="20"/>
              </w:rPr>
            </w:pPr>
            <w:r>
              <w:rPr>
                <w:sz w:val="20"/>
                <w:szCs w:val="20"/>
              </w:rPr>
              <w:t>(we współpracy z NGO)</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objętych pomocą z powodu doświadczania przemocy w rodzinie, w tym liczba osób korzystających z porad za pośrednictwem środków komunikowania się na odległość;</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703"/>
        </w:trPr>
        <w:tc>
          <w:tcPr>
            <w:tcW w:w="4067"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spacing w:line="276" w:lineRule="auto"/>
              <w:rPr>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korzystających z poradnictwa:</w:t>
            </w:r>
          </w:p>
          <w:p w:rsidR="007D2FF3" w:rsidRDefault="005D4E5C">
            <w:pPr>
              <w:widowControl w:val="0"/>
              <w:rPr>
                <w:sz w:val="20"/>
                <w:szCs w:val="20"/>
              </w:rPr>
            </w:pPr>
            <w:r>
              <w:rPr>
                <w:sz w:val="20"/>
                <w:szCs w:val="20"/>
              </w:rPr>
              <w:t>Psychologicznego</w:t>
            </w:r>
          </w:p>
          <w:p w:rsidR="007D2FF3" w:rsidRDefault="005D4E5C">
            <w:pPr>
              <w:widowControl w:val="0"/>
              <w:rPr>
                <w:sz w:val="20"/>
                <w:szCs w:val="20"/>
              </w:rPr>
            </w:pPr>
            <w:r>
              <w:rPr>
                <w:sz w:val="20"/>
                <w:szCs w:val="20"/>
              </w:rPr>
              <w:t>Pedagogicznego</w:t>
            </w:r>
          </w:p>
          <w:p w:rsidR="007D2FF3" w:rsidRDefault="005D4E5C">
            <w:pPr>
              <w:widowControl w:val="0"/>
              <w:rPr>
                <w:sz w:val="20"/>
                <w:szCs w:val="20"/>
              </w:rPr>
            </w:pPr>
            <w:r>
              <w:rPr>
                <w:sz w:val="20"/>
                <w:szCs w:val="20"/>
              </w:rPr>
              <w:t>Prawnego</w:t>
            </w:r>
          </w:p>
          <w:p w:rsidR="007D2FF3" w:rsidRDefault="005D4E5C">
            <w:pPr>
              <w:widowControl w:val="0"/>
              <w:rPr>
                <w:sz w:val="20"/>
                <w:szCs w:val="20"/>
              </w:rPr>
            </w:pPr>
            <w:r>
              <w:rPr>
                <w:sz w:val="20"/>
                <w:szCs w:val="20"/>
              </w:rPr>
              <w:t>Socjalnego</w:t>
            </w:r>
          </w:p>
          <w:p w:rsidR="007D2FF3" w:rsidRDefault="005D4E5C">
            <w:pPr>
              <w:widowControl w:val="0"/>
              <w:rPr>
                <w:sz w:val="20"/>
                <w:szCs w:val="20"/>
              </w:rPr>
            </w:pPr>
            <w:r>
              <w:rPr>
                <w:sz w:val="20"/>
                <w:szCs w:val="20"/>
              </w:rPr>
              <w:t>Medycznego</w:t>
            </w:r>
          </w:p>
          <w:p w:rsidR="007D2FF3" w:rsidRDefault="005D4E5C">
            <w:pPr>
              <w:widowControl w:val="0"/>
              <w:rPr>
                <w:sz w:val="20"/>
                <w:szCs w:val="20"/>
              </w:rPr>
            </w:pPr>
            <w:r>
              <w:rPr>
                <w:sz w:val="20"/>
                <w:szCs w:val="20"/>
              </w:rPr>
              <w:t>Zawodowego</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703"/>
        </w:trPr>
        <w:tc>
          <w:tcPr>
            <w:tcW w:w="4067"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spacing w:line="276" w:lineRule="auto"/>
              <w:rPr>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uczestniczących w grupach wsparcia, grupach samopomocowych</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914"/>
        </w:trPr>
        <w:tc>
          <w:tcPr>
            <w:tcW w:w="40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2FF3" w:rsidRDefault="005D4E5C">
            <w:pPr>
              <w:widowControl w:val="0"/>
              <w:rPr>
                <w:color w:val="000000"/>
                <w:sz w:val="20"/>
                <w:szCs w:val="20"/>
              </w:rPr>
            </w:pPr>
            <w:r>
              <w:rPr>
                <w:color w:val="000000"/>
                <w:sz w:val="20"/>
                <w:szCs w:val="20"/>
              </w:rPr>
              <w:t>Opracowanie i realizacja programów terapeutycznych i pomocy psychologicznej, pedagogicznej, prawnej, socjalnej, rodzinnej dla osób dotkniętych przemocą w rodzinie</w:t>
            </w:r>
          </w:p>
        </w:tc>
        <w:tc>
          <w:tcPr>
            <w:tcW w:w="1728"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(we współpracy z NGO)</w:t>
            </w:r>
          </w:p>
          <w:p w:rsidR="007D2FF3" w:rsidRDefault="007D2FF3">
            <w:pPr>
              <w:widowControl w:val="0"/>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programów terapeutycznych dla osób dotkniętych przemocą w rodzinie;</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914"/>
        </w:trPr>
        <w:tc>
          <w:tcPr>
            <w:tcW w:w="4067"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rPr>
                <w:color w:val="000000"/>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uczestniczących w programie terapeutycznym;</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638"/>
        </w:trPr>
        <w:tc>
          <w:tcPr>
            <w:tcW w:w="4067"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rPr>
                <w:color w:val="000000"/>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które ukończyły programy terapeutyczne;</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425"/>
        </w:trPr>
        <w:tc>
          <w:tcPr>
            <w:tcW w:w="4067"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rPr>
                <w:color w:val="000000"/>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grup terapeutycznych;</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941"/>
        </w:trPr>
        <w:tc>
          <w:tcPr>
            <w:tcW w:w="4067"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rPr>
                <w:color w:val="000000"/>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które uczestniczyły w terapii psychologicznej (terapeutycznej)</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1332"/>
        </w:trPr>
        <w:tc>
          <w:tcPr>
            <w:tcW w:w="40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2FF3" w:rsidRDefault="005D4E5C">
            <w:pPr>
              <w:widowControl w:val="0"/>
              <w:rPr>
                <w:color w:val="000000"/>
                <w:sz w:val="20"/>
                <w:szCs w:val="20"/>
              </w:rPr>
            </w:pPr>
            <w:r>
              <w:rPr>
                <w:color w:val="000000"/>
                <w:sz w:val="20"/>
                <w:szCs w:val="20"/>
              </w:rPr>
              <w:t>Zapewnienie osobom dotkniętym przemocą w rodzinie pomocy w Ośrodku Interwencji Kryzysowej</w:t>
            </w:r>
          </w:p>
        </w:tc>
        <w:tc>
          <w:tcPr>
            <w:tcW w:w="1728"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7D2FF3">
            <w:pPr>
              <w:widowControl w:val="0"/>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dotkniętych przemocą w rodzinie, które skorzystały z pomocy w OIK (w tym: kobiety, mężczyźni, dzieci)</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1415"/>
        </w:trPr>
        <w:tc>
          <w:tcPr>
            <w:tcW w:w="4067"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rPr>
                <w:color w:val="000000"/>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dotkniętych przemocą w rodzinie, które skorzystały z miejsc całodobowych w OIK (w tym: kobiety, mężczyźni, dzieci)</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710"/>
        </w:trPr>
        <w:tc>
          <w:tcPr>
            <w:tcW w:w="40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2FF3" w:rsidRDefault="005D4E5C">
            <w:pPr>
              <w:widowControl w:val="0"/>
              <w:rPr>
                <w:sz w:val="20"/>
                <w:szCs w:val="20"/>
              </w:rPr>
            </w:pPr>
            <w:r>
              <w:rPr>
                <w:color w:val="000000"/>
                <w:sz w:val="20"/>
                <w:szCs w:val="20"/>
              </w:rPr>
              <w:t>Zapewnienie osobom dotkniętym przemocą w rodzinie pomocy w Specjalistycznym Ośrodku Wsparcia dla ofiar przemocy w rodzinie</w:t>
            </w:r>
          </w:p>
        </w:tc>
        <w:tc>
          <w:tcPr>
            <w:tcW w:w="1728"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SOW</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miejsc w specjalistycznym ośrodku wsparcia (SOW)</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1415"/>
        </w:trPr>
        <w:tc>
          <w:tcPr>
            <w:tcW w:w="4067"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spacing w:line="276" w:lineRule="auto"/>
              <w:rPr>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dotkniętych przemocą w rodzinie, które skorzystały z pomocy w SOW (w tym: kobiety, mężczyźni, dzieci)</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1230"/>
        </w:trPr>
        <w:tc>
          <w:tcPr>
            <w:tcW w:w="4067"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spacing w:line="276" w:lineRule="auto"/>
              <w:rPr>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dotkniętych przemocą w rodzinie, które skorzystały z miejsc całodobowych w SOW (w tym: kobiety, mężczyźni, dzieci)</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707"/>
        </w:trPr>
        <w:tc>
          <w:tcPr>
            <w:tcW w:w="40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2FF3" w:rsidRDefault="005D4E5C">
            <w:pPr>
              <w:widowControl w:val="0"/>
              <w:rPr>
                <w:sz w:val="20"/>
                <w:szCs w:val="20"/>
              </w:rPr>
            </w:pPr>
            <w:r>
              <w:rPr>
                <w:color w:val="000000"/>
                <w:sz w:val="20"/>
                <w:szCs w:val="20"/>
              </w:rPr>
              <w:t>Zwiększanie zakresu działania oraz dostępności do lokalnych telefonów zaufania lub informacyjnych dla osób dotkniętych przemocą w rodzinie oraz realizowanie poradnictwa telefonicznego przez podmioty udzielające w powiecie tomaszowskim wsparcia osobom dotkniętym przemocą w rodzinie</w:t>
            </w:r>
          </w:p>
        </w:tc>
        <w:tc>
          <w:tcPr>
            <w:tcW w:w="1728"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PPP,</w:t>
            </w:r>
          </w:p>
          <w:p w:rsidR="007D2FF3" w:rsidRDefault="005D4E5C">
            <w:pPr>
              <w:widowControl w:val="0"/>
              <w:rPr>
                <w:sz w:val="20"/>
                <w:szCs w:val="20"/>
              </w:rPr>
            </w:pPr>
            <w:r>
              <w:rPr>
                <w:sz w:val="20"/>
                <w:szCs w:val="20"/>
              </w:rPr>
              <w:t>KPP,</w:t>
            </w:r>
          </w:p>
          <w:p w:rsidR="007D2FF3" w:rsidRDefault="005D4E5C">
            <w:pPr>
              <w:widowControl w:val="0"/>
              <w:rPr>
                <w:sz w:val="20"/>
                <w:szCs w:val="20"/>
              </w:rPr>
            </w:pPr>
            <w:r>
              <w:rPr>
                <w:sz w:val="20"/>
                <w:szCs w:val="20"/>
              </w:rPr>
              <w:t>SOW,</w:t>
            </w:r>
          </w:p>
          <w:p w:rsidR="007D2FF3" w:rsidRDefault="005D4E5C">
            <w:pPr>
              <w:widowControl w:val="0"/>
              <w:rPr>
                <w:sz w:val="20"/>
                <w:szCs w:val="20"/>
              </w:rPr>
            </w:pPr>
            <w:r>
              <w:rPr>
                <w:sz w:val="20"/>
                <w:szCs w:val="20"/>
              </w:rPr>
              <w:t>SPZOZ</w:t>
            </w:r>
          </w:p>
          <w:p w:rsidR="007D2FF3" w:rsidRDefault="005D4E5C">
            <w:pPr>
              <w:widowControl w:val="0"/>
              <w:rPr>
                <w:sz w:val="20"/>
                <w:szCs w:val="20"/>
              </w:rPr>
            </w:pPr>
            <w:r>
              <w:rPr>
                <w:sz w:val="20"/>
                <w:szCs w:val="20"/>
              </w:rPr>
              <w:t>(Ew. we współpracy z NGO i mediami)</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własnych linii telefonicznych dla osób doznających przemocy</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w:t>
            </w:r>
          </w:p>
          <w:p w:rsidR="007D2FF3" w:rsidRDefault="007D2FF3">
            <w:pPr>
              <w:widowControl w:val="0"/>
              <w:rPr>
                <w:sz w:val="20"/>
                <w:szCs w:val="20"/>
              </w:rPr>
            </w:pPr>
          </w:p>
        </w:tc>
      </w:tr>
      <w:tr w:rsidR="007D2FF3">
        <w:trPr>
          <w:trHeight w:val="1150"/>
        </w:trPr>
        <w:tc>
          <w:tcPr>
            <w:tcW w:w="4067"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spacing w:line="276" w:lineRule="auto"/>
              <w:rPr>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rozmów i interwencji prowadzonych w ramach własnej działalności jednostek powiatowych</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c>
          <w:tcPr>
            <w:tcW w:w="4067" w:type="dxa"/>
            <w:tcBorders>
              <w:top w:val="single" w:sz="4" w:space="0" w:color="000000"/>
              <w:left w:val="single" w:sz="4" w:space="0" w:color="000000"/>
              <w:bottom w:val="single" w:sz="4" w:space="0" w:color="000000"/>
              <w:right w:val="single" w:sz="4" w:space="0" w:color="000000"/>
            </w:tcBorders>
            <w:shd w:val="clear" w:color="auto" w:fill="auto"/>
          </w:tcPr>
          <w:p w:rsidR="007D2FF3" w:rsidRDefault="005D4E5C">
            <w:pPr>
              <w:widowControl w:val="0"/>
              <w:rPr>
                <w:sz w:val="20"/>
                <w:szCs w:val="20"/>
              </w:rPr>
            </w:pPr>
            <w:r>
              <w:rPr>
                <w:sz w:val="20"/>
                <w:szCs w:val="20"/>
              </w:rPr>
              <w:t>W miarę możliwości dążenie do zabezpieczenia odpowiednich warunków do przesłuchań dzieci (niebieskie pokoje) oraz dorosłych – ofiar przemocy w rodzinie.</w:t>
            </w:r>
          </w:p>
        </w:tc>
        <w:tc>
          <w:tcPr>
            <w:tcW w:w="172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KPP</w:t>
            </w:r>
          </w:p>
          <w:p w:rsidR="007D2FF3" w:rsidRDefault="005D4E5C">
            <w:pPr>
              <w:widowControl w:val="0"/>
              <w:rPr>
                <w:sz w:val="20"/>
                <w:szCs w:val="20"/>
              </w:rPr>
            </w:pPr>
            <w:r>
              <w:rPr>
                <w:sz w:val="20"/>
                <w:szCs w:val="20"/>
              </w:rPr>
              <w:t>(we współpracy z Sądem i Prokuraturą)</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przesłuchanych w przyjaznych pokojach przesłuchań (w tym: kobiet, mężczyzn, dzieci)</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1545"/>
        </w:trPr>
        <w:tc>
          <w:tcPr>
            <w:tcW w:w="40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2FF3" w:rsidRDefault="005D4E5C">
            <w:pPr>
              <w:widowControl w:val="0"/>
              <w:rPr>
                <w:sz w:val="20"/>
                <w:szCs w:val="20"/>
              </w:rPr>
            </w:pPr>
            <w:r>
              <w:rPr>
                <w:sz w:val="20"/>
                <w:szCs w:val="20"/>
              </w:rPr>
              <w:t>Zapewnienie bezpieczeństwa krzywdzonym dzieciom poprzez odebranie z rodziny w razie bezpośredniego zagrożenia życia lub zdrowia w związku z przemocą w rodzinie (tj. w trybie art. 12a ustawy dnia 29 lipca 2005 r. o przeciwdziałaniu przemocy w rodzinie)</w:t>
            </w:r>
          </w:p>
        </w:tc>
        <w:tc>
          <w:tcPr>
            <w:tcW w:w="1728"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KPP,</w:t>
            </w:r>
          </w:p>
          <w:p w:rsidR="007D2FF3" w:rsidRDefault="005D4E5C">
            <w:pPr>
              <w:widowControl w:val="0"/>
              <w:rPr>
                <w:sz w:val="20"/>
                <w:szCs w:val="20"/>
              </w:rPr>
            </w:pPr>
            <w:r>
              <w:rPr>
                <w:sz w:val="20"/>
                <w:szCs w:val="20"/>
              </w:rPr>
              <w:t>Podmioty działające w obszarze ochrony zdrowia</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dzieci, które zostały odebrane z rodziny w razie bezpośredniego zagrożenia życia lub zdrowia w związku z przemocą w rodzinie</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630"/>
        </w:trPr>
        <w:tc>
          <w:tcPr>
            <w:tcW w:w="4067"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spacing w:line="276" w:lineRule="auto"/>
              <w:rPr>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rodzin, których dotyczyło wymienione działanie</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408"/>
        </w:trPr>
        <w:tc>
          <w:tcPr>
            <w:tcW w:w="4067"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spacing w:line="276" w:lineRule="auto"/>
              <w:rPr>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Miejsca, w których umieszczono w/w dzieci</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277"/>
        </w:trPr>
        <w:tc>
          <w:tcPr>
            <w:tcW w:w="14148" w:type="dxa"/>
            <w:gridSpan w:val="6"/>
            <w:tcBorders>
              <w:top w:val="single" w:sz="4" w:space="0" w:color="000000"/>
              <w:left w:val="single" w:sz="4" w:space="0" w:color="000000"/>
              <w:bottom w:val="single" w:sz="4" w:space="0" w:color="000000"/>
              <w:right w:val="single" w:sz="4" w:space="0" w:color="000000"/>
            </w:tcBorders>
          </w:tcPr>
          <w:p w:rsidR="007D2FF3" w:rsidRDefault="005D4E5C">
            <w:pPr>
              <w:widowControl w:val="0"/>
            </w:pPr>
            <w:r>
              <w:rPr>
                <w:b/>
              </w:rPr>
              <w:t xml:space="preserve">Kierunek działań: </w:t>
            </w:r>
            <w:r>
              <w:t>Badanie skuteczności pomocy udzielanej rodzinom dotkniętym przemocą</w:t>
            </w:r>
          </w:p>
        </w:tc>
      </w:tr>
      <w:tr w:rsidR="007D2FF3">
        <w:trPr>
          <w:trHeight w:val="1986"/>
        </w:trPr>
        <w:tc>
          <w:tcPr>
            <w:tcW w:w="406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Monitorowanie poziomu zagrożenia przemocą wśród osób opuszczających specjalistyczne ośrodki wsparcia dla ofiar przemocy w rodzinie</w:t>
            </w:r>
          </w:p>
        </w:tc>
        <w:tc>
          <w:tcPr>
            <w:tcW w:w="1728"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SOW</w:t>
            </w:r>
          </w:p>
          <w:p w:rsidR="007D2FF3" w:rsidRDefault="007D2FF3">
            <w:pPr>
              <w:widowControl w:val="0"/>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monitorowanych po opuszczeniu Specjalistycznego Ośrodka Wsparcia dla ofiar przemocy w rodzinie, u których przemoc w rodzinie ustała</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344"/>
        </w:trPr>
        <w:tc>
          <w:tcPr>
            <w:tcW w:w="4067"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Sporządzanie raportów i analiz czynników sprzyjających i utrudniających skuteczną pomoc osobom dotkniętym przemocą w rodzinie</w:t>
            </w:r>
          </w:p>
        </w:tc>
        <w:tc>
          <w:tcPr>
            <w:tcW w:w="1728"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SOW</w:t>
            </w: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Opracowanie raportu i analizy czynników utrudniających i sprzyjających udzielaniu skutecznej pomocy osobom dotkniętym przemocą w rodzinie</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540"/>
        </w:trPr>
        <w:tc>
          <w:tcPr>
            <w:tcW w:w="4067"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72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57"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Główne wnioski płynące z opracowanych raportów</w:t>
            </w:r>
          </w:p>
        </w:tc>
        <w:tc>
          <w:tcPr>
            <w:tcW w:w="3115" w:type="dxa"/>
            <w:gridSpan w:val="2"/>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81"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bl>
    <w:p w:rsidR="007D2FF3" w:rsidRDefault="007D2FF3">
      <w:pPr>
        <w:rPr>
          <w:b/>
          <w:sz w:val="20"/>
          <w:szCs w:val="20"/>
        </w:rPr>
      </w:pPr>
    </w:p>
    <w:p w:rsidR="007D2FF3" w:rsidRDefault="005D4E5C">
      <w:pPr>
        <w:rPr>
          <w:b/>
        </w:rPr>
      </w:pPr>
      <w:r>
        <w:rPr>
          <w:b/>
        </w:rPr>
        <w:t>Cel 3: Zwiększenie skuteczności oddziaływań wobec osób stosujących przemoc w rodzinie</w:t>
      </w:r>
    </w:p>
    <w:p w:rsidR="007D2FF3" w:rsidRDefault="005D4E5C">
      <w:r>
        <w:t>Obszar 3. Oddziaływanie na osoby stosujące przemoc w rodzinie</w:t>
      </w:r>
    </w:p>
    <w:p w:rsidR="007D2FF3" w:rsidRDefault="007D2FF3"/>
    <w:tbl>
      <w:tblPr>
        <w:tblW w:w="14141" w:type="dxa"/>
        <w:tblLayout w:type="fixed"/>
        <w:tblLook w:val="0000" w:firstRow="0" w:lastRow="0" w:firstColumn="0" w:lastColumn="0" w:noHBand="0" w:noVBand="0"/>
      </w:tblPr>
      <w:tblGrid>
        <w:gridCol w:w="4065"/>
        <w:gridCol w:w="1802"/>
        <w:gridCol w:w="2340"/>
        <w:gridCol w:w="3060"/>
        <w:gridCol w:w="2874"/>
      </w:tblGrid>
      <w:tr w:rsidR="007D2FF3">
        <w:tc>
          <w:tcPr>
            <w:tcW w:w="4065"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b/>
                <w:sz w:val="20"/>
                <w:szCs w:val="20"/>
              </w:rPr>
            </w:pPr>
            <w:r>
              <w:rPr>
                <w:b/>
                <w:sz w:val="20"/>
                <w:szCs w:val="20"/>
              </w:rPr>
              <w:t>Sposób realizacji działań - zadania</w:t>
            </w:r>
          </w:p>
        </w:tc>
        <w:tc>
          <w:tcPr>
            <w:tcW w:w="1802"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b/>
                <w:sz w:val="20"/>
                <w:szCs w:val="20"/>
              </w:rPr>
            </w:pPr>
            <w:r>
              <w:rPr>
                <w:b/>
                <w:sz w:val="20"/>
                <w:szCs w:val="20"/>
              </w:rPr>
              <w:t>Realizatorzy i współrealizatorzy</w:t>
            </w:r>
          </w:p>
        </w:tc>
        <w:tc>
          <w:tcPr>
            <w:tcW w:w="5400" w:type="dxa"/>
            <w:gridSpan w:val="2"/>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b/>
                <w:sz w:val="20"/>
                <w:szCs w:val="20"/>
              </w:rPr>
            </w:pPr>
            <w:r>
              <w:rPr>
                <w:b/>
                <w:sz w:val="20"/>
                <w:szCs w:val="20"/>
              </w:rPr>
              <w:t>Wskaźniki</w:t>
            </w:r>
          </w:p>
        </w:tc>
        <w:tc>
          <w:tcPr>
            <w:tcW w:w="2874"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b/>
                <w:sz w:val="20"/>
                <w:szCs w:val="20"/>
              </w:rPr>
            </w:pPr>
            <w:r>
              <w:rPr>
                <w:b/>
                <w:sz w:val="20"/>
                <w:szCs w:val="20"/>
              </w:rPr>
              <w:t>Termin realizacji</w:t>
            </w:r>
          </w:p>
          <w:p w:rsidR="007D2FF3" w:rsidRDefault="005D4E5C">
            <w:pPr>
              <w:widowControl w:val="0"/>
              <w:jc w:val="center"/>
              <w:rPr>
                <w:b/>
                <w:sz w:val="20"/>
                <w:szCs w:val="20"/>
              </w:rPr>
            </w:pPr>
            <w:r>
              <w:rPr>
                <w:b/>
                <w:sz w:val="20"/>
                <w:szCs w:val="20"/>
              </w:rPr>
              <w:t>Źródła finansowania, wysokość środków</w:t>
            </w:r>
          </w:p>
        </w:tc>
      </w:tr>
      <w:tr w:rsidR="007D2FF3">
        <w:tc>
          <w:tcPr>
            <w:tcW w:w="14141" w:type="dxa"/>
            <w:gridSpan w:val="5"/>
            <w:tcBorders>
              <w:top w:val="single" w:sz="4" w:space="0" w:color="000000"/>
              <w:left w:val="single" w:sz="4" w:space="0" w:color="000000"/>
              <w:bottom w:val="single" w:sz="4" w:space="0" w:color="000000"/>
              <w:right w:val="single" w:sz="4" w:space="0" w:color="000000"/>
            </w:tcBorders>
          </w:tcPr>
          <w:p w:rsidR="007D2FF3" w:rsidRDefault="005D4E5C">
            <w:pPr>
              <w:widowControl w:val="0"/>
            </w:pPr>
            <w:r>
              <w:rPr>
                <w:b/>
              </w:rPr>
              <w:t>Kierunek działań:</w:t>
            </w:r>
            <w:r>
              <w:t xml:space="preserve"> Tworzenie i rozszerzanie oferty oddziaływań wobec osób stosujących przemoc w rodzinie oraz współpraca pomiędzy instytucjami i podmiotami (w tym organizacjami pozarządowymi) realizującymi te zadania w powiecie tomaszowskim</w:t>
            </w:r>
          </w:p>
        </w:tc>
      </w:tr>
      <w:tr w:rsidR="007D2FF3">
        <w:trPr>
          <w:trHeight w:val="2040"/>
        </w:trPr>
        <w:tc>
          <w:tcPr>
            <w:tcW w:w="4065"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Prowadzenie ewidencji instytucji i innych podmiotów, które realizują ofertę dla osób stosujących przemoc w rodzinie, w szczególności realizujących programy korekcyjno – edukacyjne oraz </w:t>
            </w:r>
            <w:proofErr w:type="spellStart"/>
            <w:r>
              <w:rPr>
                <w:sz w:val="20"/>
                <w:szCs w:val="20"/>
              </w:rPr>
              <w:t>psychologiczno</w:t>
            </w:r>
            <w:proofErr w:type="spellEnd"/>
            <w:r>
              <w:rPr>
                <w:sz w:val="20"/>
                <w:szCs w:val="20"/>
              </w:rPr>
              <w:t xml:space="preserve"> - terapeutyczne, opracowywanie informatorów zawierających te dane oraz aktualizowanie ich na stronach internetowych powiatu</w:t>
            </w:r>
          </w:p>
        </w:tc>
        <w:tc>
          <w:tcPr>
            <w:tcW w:w="1802"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Starostwo Powiatowe, OIK</w:t>
            </w:r>
          </w:p>
          <w:p w:rsidR="007D2FF3" w:rsidRDefault="005D4E5C">
            <w:pPr>
              <w:widowControl w:val="0"/>
              <w:rPr>
                <w:sz w:val="20"/>
                <w:szCs w:val="20"/>
              </w:rPr>
            </w:pPr>
            <w:r>
              <w:rPr>
                <w:sz w:val="20"/>
                <w:szCs w:val="20"/>
              </w:rPr>
              <w:t>(Ew. we współpracy z NGO)</w:t>
            </w: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Aktualizowanie na stronie powiatu bazy teleadresowej podmiotów i organizacji pozarządowych realizujących oddziaływania wobec osób stosujących przemoc w rodzinie</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945"/>
        </w:trPr>
        <w:tc>
          <w:tcPr>
            <w:tcW w:w="406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802"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opracowanych informatorów zawierających wymienione dane</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1909"/>
        </w:trPr>
        <w:tc>
          <w:tcPr>
            <w:tcW w:w="4065"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Przesyłanie informacji zawierających dane teleadresowe podmiotów realizujących ofertę dla osób stosujących przemoc w rodzinie na terenie powiatu tomaszowskiego do Sądu Rejonowego, Prokuratury Rejonowej, Komendy Powiatowej Policji oraz wchodzącym w obręb powiatu gminom</w:t>
            </w:r>
          </w:p>
        </w:tc>
        <w:tc>
          <w:tcPr>
            <w:tcW w:w="1802"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Przekazanie wskazanych informacji w wersji elektronicznej do Sądu Rejonowego, Prokuratury Rejonowej, Komendy Powiatowej Policji oraz do urzędów gmin z terenu powiatu</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353"/>
        </w:trPr>
        <w:tc>
          <w:tcPr>
            <w:tcW w:w="14141" w:type="dxa"/>
            <w:gridSpan w:val="5"/>
            <w:tcBorders>
              <w:top w:val="single" w:sz="4" w:space="0" w:color="000000"/>
              <w:left w:val="single" w:sz="4" w:space="0" w:color="000000"/>
              <w:bottom w:val="single" w:sz="4" w:space="0" w:color="000000"/>
              <w:right w:val="single" w:sz="4" w:space="0" w:color="000000"/>
            </w:tcBorders>
          </w:tcPr>
          <w:p w:rsidR="007D2FF3" w:rsidRDefault="005D4E5C">
            <w:pPr>
              <w:widowControl w:val="0"/>
            </w:pPr>
            <w:r>
              <w:rPr>
                <w:b/>
              </w:rPr>
              <w:t>Kierunek działań:</w:t>
            </w:r>
            <w:r>
              <w:t xml:space="preserve"> Interweniowanie oraz reagowanie właściwych służb na stosowanie przemocy</w:t>
            </w:r>
          </w:p>
        </w:tc>
      </w:tr>
      <w:tr w:rsidR="007D2FF3">
        <w:trPr>
          <w:trHeight w:val="1125"/>
        </w:trPr>
        <w:tc>
          <w:tcPr>
            <w:tcW w:w="4065"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color w:val="000000"/>
                <w:sz w:val="20"/>
                <w:szCs w:val="20"/>
              </w:rPr>
              <w:t>Oddziaływania wobec osób stosujących przemoc w rodzinie, w tym w ramach procedury „Niebieskie Karty”</w:t>
            </w:r>
          </w:p>
        </w:tc>
        <w:tc>
          <w:tcPr>
            <w:tcW w:w="1802"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Policja</w:t>
            </w: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objętych procedurą „Niebieskie Karty” wskazanych jako osoby, wobec których istnieje podejrzenie, że stosują przemoc w rodzinie</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825"/>
        </w:trPr>
        <w:tc>
          <w:tcPr>
            <w:tcW w:w="406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802"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wszczętych postępowań przygotowawczych w sprawach zw. z przemocą w rodzinie</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282"/>
        </w:trPr>
        <w:tc>
          <w:tcPr>
            <w:tcW w:w="406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802"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postanowień o odmowie wszczęcia dochodzenia w sprawach zw. z przemocą w rodzinie</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1425"/>
        </w:trPr>
        <w:tc>
          <w:tcPr>
            <w:tcW w:w="406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802"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zakończonych postępowań w sprawach zw. z przemocą w rodzinie poprzez sporządzenie aktu oskarżenia</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344"/>
        </w:trPr>
        <w:tc>
          <w:tcPr>
            <w:tcW w:w="406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802"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Liczba zakończonych </w:t>
            </w:r>
            <w:r>
              <w:rPr>
                <w:sz w:val="20"/>
                <w:szCs w:val="20"/>
              </w:rPr>
              <w:lastRenderedPageBreak/>
              <w:t>postępowań w sprawach związanych z przemocą w rodzinie poprzez umorzenie postępowania</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c>
          <w:tcPr>
            <w:tcW w:w="4065"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Uniemożliwienie kontaktowania się osób stosujących przemoc w rodzinie z osobami dotkniętymi przemocą poprzez zatrzymanie osób, co do których istnieje podejrzenie, że stosują przemoc w rodzinie</w:t>
            </w:r>
          </w:p>
        </w:tc>
        <w:tc>
          <w:tcPr>
            <w:tcW w:w="1802"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Policja</w:t>
            </w: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zatrzymanych osób, co do których istnieje podejrzenie, że stosują przemoc w rodzinie (w tym: kobiety, mężczyźni, dzieci)</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c>
          <w:tcPr>
            <w:tcW w:w="406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1802"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wydanych przez funkcjonariuszy Policji nakazów opuszczenia wspólnie zajmowanego mieszkania oraz jego bezpośredniego otoczenia</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c>
          <w:tcPr>
            <w:tcW w:w="406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1802"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wydanych przez funkcjonariuszy Policji zakazów zbliżania się do mieszkania i jego bezpośredniego otoczenia</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c>
          <w:tcPr>
            <w:tcW w:w="4065"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Współdziałanie pomiędzy służbami w zakresie monitorowania </w:t>
            </w:r>
            <w:proofErr w:type="spellStart"/>
            <w:r>
              <w:rPr>
                <w:sz w:val="20"/>
                <w:szCs w:val="20"/>
              </w:rPr>
              <w:t>zachowań</w:t>
            </w:r>
            <w:proofErr w:type="spellEnd"/>
            <w:r>
              <w:rPr>
                <w:sz w:val="20"/>
                <w:szCs w:val="20"/>
              </w:rPr>
              <w:t xml:space="preserve"> osób uprzednio skazanych za stosowanie przemocy w rodzinie poprzez przekazywanie organom ścigania i wymiaru sprawiedliwości informacji o ponownym stosowaniu przemocy przez te osoby</w:t>
            </w:r>
          </w:p>
          <w:p w:rsidR="007D2FF3" w:rsidRDefault="007D2FF3">
            <w:pPr>
              <w:widowControl w:val="0"/>
              <w:rPr>
                <w:b/>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SOW</w:t>
            </w: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przekazanych Policji lub kuratorom sądowym informacji przez inne służby, w tym zwłaszcza przez pracowników socjalnych o ponownym stosowaniu przemocy w rodzinie przez osoby uprzednio skazane za tego rodzaju przemoc</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654"/>
        </w:trPr>
        <w:tc>
          <w:tcPr>
            <w:tcW w:w="14141" w:type="dxa"/>
            <w:gridSpan w:val="5"/>
            <w:tcBorders>
              <w:top w:val="single" w:sz="4" w:space="0" w:color="000000"/>
              <w:left w:val="single" w:sz="4" w:space="0" w:color="000000"/>
              <w:bottom w:val="single" w:sz="4" w:space="0" w:color="000000"/>
              <w:right w:val="single" w:sz="4" w:space="0" w:color="000000"/>
            </w:tcBorders>
          </w:tcPr>
          <w:p w:rsidR="007D2FF3" w:rsidRDefault="005D4E5C">
            <w:pPr>
              <w:widowControl w:val="0"/>
            </w:pPr>
            <w:r>
              <w:rPr>
                <w:b/>
              </w:rPr>
              <w:t>Kierunek działań</w:t>
            </w:r>
            <w:r>
              <w:t>: Realizowanie programów oddziaływań korekcyjno – edukacyjnych dla osób stosujących przemoc w rodzinie zmierzających do zaprzestania stosowania przemocy wobec członków rodziny</w:t>
            </w:r>
          </w:p>
        </w:tc>
      </w:tr>
      <w:tr w:rsidR="007D2FF3">
        <w:trPr>
          <w:trHeight w:val="1110"/>
        </w:trPr>
        <w:tc>
          <w:tcPr>
            <w:tcW w:w="4065"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color w:val="000000"/>
                <w:sz w:val="20"/>
                <w:szCs w:val="20"/>
              </w:rPr>
              <w:lastRenderedPageBreak/>
              <w:t>Opracowanie programu i jego realizacja w warunkach wolnościowych</w:t>
            </w:r>
          </w:p>
        </w:tc>
        <w:tc>
          <w:tcPr>
            <w:tcW w:w="1802"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 (we współpracy ze Starostwem Powiatowym)</w:t>
            </w: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edycji programu oddziaływań korekcyjno - edukacyjnych dla osób stosujących przemoc w rodzinie</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495"/>
        </w:trPr>
        <w:tc>
          <w:tcPr>
            <w:tcW w:w="406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802"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godzin w ramach programu</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885"/>
        </w:trPr>
        <w:tc>
          <w:tcPr>
            <w:tcW w:w="4065"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Dążenie do zapewnienia całorocznej dostępności miejsc w programie</w:t>
            </w:r>
          </w:p>
        </w:tc>
        <w:tc>
          <w:tcPr>
            <w:tcW w:w="1802"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 (we współpracy ze Starostwem Powiatowym)</w:t>
            </w: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Realizacja programu o całorocznej dostępności (TAK/NIE)</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885"/>
        </w:trPr>
        <w:tc>
          <w:tcPr>
            <w:tcW w:w="4065"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Monitorowanie udziału osób stosujących przemoc w rodzinie w oddziaływaniach korekcyjno – edukacyjnych dla osób stosujących przemoc w rodzinie</w:t>
            </w:r>
          </w:p>
        </w:tc>
        <w:tc>
          <w:tcPr>
            <w:tcW w:w="1802"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przystępujących do uczestnictwa w programie,</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446"/>
        </w:trPr>
        <w:tc>
          <w:tcPr>
            <w:tcW w:w="4065"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802"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które ukończyły program</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c>
          <w:tcPr>
            <w:tcW w:w="4065"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Badanie skuteczności programów oddziaływań korekcyjno – edukacyjnych poprzez monitorowanie zachowania uczestników tych programów przez okres do 3 lat po ukończeniu programu</w:t>
            </w:r>
          </w:p>
        </w:tc>
        <w:tc>
          <w:tcPr>
            <w:tcW w:w="1802"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Liczba osób stosujących przemoc w rodzinie, które po ukończeniu programu korekcyjno – edukacyjnego powróciły do </w:t>
            </w:r>
            <w:proofErr w:type="spellStart"/>
            <w:r>
              <w:rPr>
                <w:sz w:val="20"/>
                <w:szCs w:val="20"/>
              </w:rPr>
              <w:t>zachowań</w:t>
            </w:r>
            <w:proofErr w:type="spellEnd"/>
            <w:r>
              <w:rPr>
                <w:sz w:val="20"/>
                <w:szCs w:val="20"/>
              </w:rPr>
              <w:t xml:space="preserve"> polegających na stosowaniu przemocy w rodzinie</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210"/>
        </w:trPr>
        <w:tc>
          <w:tcPr>
            <w:tcW w:w="14141" w:type="dxa"/>
            <w:gridSpan w:val="5"/>
            <w:tcBorders>
              <w:top w:val="single" w:sz="4" w:space="0" w:color="000000"/>
              <w:left w:val="single" w:sz="4" w:space="0" w:color="000000"/>
              <w:bottom w:val="single" w:sz="4" w:space="0" w:color="000000"/>
              <w:right w:val="single" w:sz="4" w:space="0" w:color="000000"/>
            </w:tcBorders>
          </w:tcPr>
          <w:p w:rsidR="007D2FF3" w:rsidRDefault="005D4E5C">
            <w:pPr>
              <w:widowControl w:val="0"/>
            </w:pPr>
            <w:r>
              <w:rPr>
                <w:b/>
              </w:rPr>
              <w:t>Kierunek działań</w:t>
            </w:r>
            <w:r>
              <w:t xml:space="preserve">: Realizowanie programów </w:t>
            </w:r>
            <w:proofErr w:type="spellStart"/>
            <w:r>
              <w:t>psychologiczno</w:t>
            </w:r>
            <w:proofErr w:type="spellEnd"/>
            <w:r>
              <w:t xml:space="preserve"> - terapeutycznych dla osób stosujących przemoc w rodzinie zmierzających do zmiany wzorców </w:t>
            </w:r>
            <w:proofErr w:type="spellStart"/>
            <w:r>
              <w:t>zachowań</w:t>
            </w:r>
            <w:proofErr w:type="spellEnd"/>
          </w:p>
        </w:tc>
      </w:tr>
      <w:tr w:rsidR="007D2FF3">
        <w:trPr>
          <w:trHeight w:val="210"/>
        </w:trPr>
        <w:tc>
          <w:tcPr>
            <w:tcW w:w="40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2FF3" w:rsidRDefault="005D4E5C">
            <w:pPr>
              <w:widowControl w:val="0"/>
              <w:rPr>
                <w:sz w:val="20"/>
                <w:szCs w:val="20"/>
              </w:rPr>
            </w:pPr>
            <w:r>
              <w:rPr>
                <w:sz w:val="20"/>
                <w:szCs w:val="20"/>
              </w:rPr>
              <w:t xml:space="preserve">Monitorowanie udziału osób stosujących przemoc w rodzinie w oddziaływaniach </w:t>
            </w:r>
            <w:proofErr w:type="spellStart"/>
            <w:r>
              <w:rPr>
                <w:sz w:val="20"/>
                <w:szCs w:val="20"/>
              </w:rPr>
              <w:t>psychologiczno</w:t>
            </w:r>
            <w:proofErr w:type="spellEnd"/>
            <w:r>
              <w:rPr>
                <w:sz w:val="20"/>
                <w:szCs w:val="20"/>
              </w:rPr>
              <w:t xml:space="preserve"> – terapeutycznego dla osób stosujących przemoc w rodzinie</w:t>
            </w:r>
          </w:p>
        </w:tc>
        <w:tc>
          <w:tcPr>
            <w:tcW w:w="1802"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(Ew. we współpracy z NGO)</w:t>
            </w: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edycji programu</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p w:rsidR="007D2FF3" w:rsidRDefault="007D2FF3">
            <w:pPr>
              <w:widowControl w:val="0"/>
              <w:rPr>
                <w:sz w:val="20"/>
                <w:szCs w:val="20"/>
              </w:rPr>
            </w:pPr>
          </w:p>
        </w:tc>
      </w:tr>
      <w:tr w:rsidR="007D2FF3">
        <w:trPr>
          <w:trHeight w:val="485"/>
        </w:trPr>
        <w:tc>
          <w:tcPr>
            <w:tcW w:w="4065"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spacing w:line="276" w:lineRule="auto"/>
              <w:rPr>
                <w:sz w:val="20"/>
                <w:szCs w:val="20"/>
              </w:rPr>
            </w:pPr>
          </w:p>
        </w:tc>
        <w:tc>
          <w:tcPr>
            <w:tcW w:w="1802"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godzin w ramach każdej edycji programu</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140"/>
        </w:trPr>
        <w:tc>
          <w:tcPr>
            <w:tcW w:w="4065"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spacing w:line="276" w:lineRule="auto"/>
              <w:rPr>
                <w:sz w:val="20"/>
                <w:szCs w:val="20"/>
              </w:rPr>
            </w:pPr>
          </w:p>
        </w:tc>
        <w:tc>
          <w:tcPr>
            <w:tcW w:w="1802"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przystępujących do uczestnictwa w programie</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485"/>
        </w:trPr>
        <w:tc>
          <w:tcPr>
            <w:tcW w:w="4065" w:type="dxa"/>
            <w:vMerge/>
            <w:tcBorders>
              <w:top w:val="single" w:sz="4" w:space="0" w:color="000000"/>
              <w:left w:val="single" w:sz="4" w:space="0" w:color="000000"/>
              <w:bottom w:val="single" w:sz="4" w:space="0" w:color="000000"/>
              <w:right w:val="single" w:sz="4" w:space="0" w:color="000000"/>
            </w:tcBorders>
            <w:shd w:val="clear" w:color="auto" w:fill="auto"/>
          </w:tcPr>
          <w:p w:rsidR="007D2FF3" w:rsidRDefault="007D2FF3">
            <w:pPr>
              <w:widowControl w:val="0"/>
              <w:spacing w:line="276" w:lineRule="auto"/>
              <w:rPr>
                <w:sz w:val="20"/>
                <w:szCs w:val="20"/>
              </w:rPr>
            </w:pPr>
          </w:p>
        </w:tc>
        <w:tc>
          <w:tcPr>
            <w:tcW w:w="1802"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które ukończyły program</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c>
          <w:tcPr>
            <w:tcW w:w="4065" w:type="dxa"/>
            <w:tcBorders>
              <w:top w:val="single" w:sz="4" w:space="0" w:color="000000"/>
              <w:left w:val="single" w:sz="4" w:space="0" w:color="000000"/>
              <w:bottom w:val="single" w:sz="4" w:space="0" w:color="000000"/>
              <w:right w:val="single" w:sz="4" w:space="0" w:color="000000"/>
            </w:tcBorders>
            <w:shd w:val="clear" w:color="auto" w:fill="auto"/>
          </w:tcPr>
          <w:p w:rsidR="007D2FF3" w:rsidRDefault="005D4E5C">
            <w:pPr>
              <w:widowControl w:val="0"/>
              <w:rPr>
                <w:sz w:val="20"/>
                <w:szCs w:val="20"/>
              </w:rPr>
            </w:pPr>
            <w:r>
              <w:rPr>
                <w:sz w:val="20"/>
                <w:szCs w:val="20"/>
              </w:rPr>
              <w:t xml:space="preserve">Badanie skuteczności programu </w:t>
            </w:r>
            <w:proofErr w:type="spellStart"/>
            <w:r>
              <w:rPr>
                <w:sz w:val="20"/>
                <w:szCs w:val="20"/>
              </w:rPr>
              <w:t>psychologiczno</w:t>
            </w:r>
            <w:proofErr w:type="spellEnd"/>
            <w:r>
              <w:rPr>
                <w:sz w:val="20"/>
                <w:szCs w:val="20"/>
              </w:rPr>
              <w:t xml:space="preserve"> – terapeutycznego dla osób </w:t>
            </w:r>
            <w:r>
              <w:rPr>
                <w:sz w:val="20"/>
                <w:szCs w:val="20"/>
              </w:rPr>
              <w:lastRenderedPageBreak/>
              <w:t>stosujących przemoc w rodzinie</w:t>
            </w:r>
          </w:p>
        </w:tc>
        <w:tc>
          <w:tcPr>
            <w:tcW w:w="1802"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OIK</w:t>
            </w:r>
          </w:p>
          <w:p w:rsidR="007D2FF3" w:rsidRDefault="005D4E5C">
            <w:pPr>
              <w:widowControl w:val="0"/>
              <w:rPr>
                <w:sz w:val="20"/>
                <w:szCs w:val="20"/>
              </w:rPr>
            </w:pPr>
            <w:r>
              <w:rPr>
                <w:sz w:val="20"/>
                <w:szCs w:val="20"/>
              </w:rPr>
              <w:t xml:space="preserve">(ew. we </w:t>
            </w:r>
            <w:r>
              <w:rPr>
                <w:sz w:val="20"/>
                <w:szCs w:val="20"/>
              </w:rPr>
              <w:lastRenderedPageBreak/>
              <w:t>współpracy z NGO)</w:t>
            </w:r>
          </w:p>
        </w:tc>
        <w:tc>
          <w:tcPr>
            <w:tcW w:w="2340"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lastRenderedPageBreak/>
              <w:t xml:space="preserve">Liczba osób stosujących przemoc w rodzinie, które </w:t>
            </w:r>
            <w:r>
              <w:rPr>
                <w:sz w:val="20"/>
                <w:szCs w:val="20"/>
              </w:rPr>
              <w:lastRenderedPageBreak/>
              <w:t xml:space="preserve">po ukończeniu programu powróciły do </w:t>
            </w:r>
            <w:proofErr w:type="spellStart"/>
            <w:r>
              <w:rPr>
                <w:sz w:val="20"/>
                <w:szCs w:val="20"/>
              </w:rPr>
              <w:t>zachowań</w:t>
            </w:r>
            <w:proofErr w:type="spellEnd"/>
            <w:r>
              <w:rPr>
                <w:sz w:val="20"/>
                <w:szCs w:val="20"/>
              </w:rPr>
              <w:t xml:space="preserve"> polegających na stosowaniu przemocy w rodzinie</w:t>
            </w:r>
          </w:p>
        </w:tc>
        <w:tc>
          <w:tcPr>
            <w:tcW w:w="3060"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874"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bl>
    <w:p w:rsidR="007D2FF3" w:rsidRDefault="007D2FF3">
      <w:pPr>
        <w:rPr>
          <w:sz w:val="20"/>
          <w:szCs w:val="20"/>
        </w:rPr>
      </w:pPr>
    </w:p>
    <w:p w:rsidR="007D2FF3" w:rsidRDefault="005D4E5C">
      <w:pPr>
        <w:rPr>
          <w:b/>
        </w:rPr>
      </w:pPr>
      <w:r>
        <w:rPr>
          <w:b/>
        </w:rPr>
        <w:t>Cel 4: Podniesienie jakości usług świadczonych przez jednostki powiatowe na rzecz rodzin dotkniętych przemocą w rodzinie poprzez zwiększenie poziomu kompetencji przedstawicieli instytucji i podmiotów realizujących zadania z zakresu przeciwdziałania przemocy</w:t>
      </w:r>
    </w:p>
    <w:p w:rsidR="007D2FF3" w:rsidRDefault="005D4E5C">
      <w:r>
        <w:t>Obszar 4. Podnoszenie kompetencji przedstawicieli podmiotów realizujących działania z zakresu przeciwdziałania przemocy w rodzinie</w:t>
      </w:r>
    </w:p>
    <w:p w:rsidR="007D2FF3" w:rsidRDefault="007D2FF3">
      <w:pPr>
        <w:rPr>
          <w:sz w:val="20"/>
          <w:szCs w:val="20"/>
        </w:rPr>
      </w:pPr>
    </w:p>
    <w:tbl>
      <w:tblPr>
        <w:tblW w:w="14142" w:type="dxa"/>
        <w:tblLayout w:type="fixed"/>
        <w:tblLook w:val="0000" w:firstRow="0" w:lastRow="0" w:firstColumn="0" w:lastColumn="0" w:noHBand="0" w:noVBand="0"/>
      </w:tblPr>
      <w:tblGrid>
        <w:gridCol w:w="4068"/>
        <w:gridCol w:w="1799"/>
        <w:gridCol w:w="2341"/>
        <w:gridCol w:w="3576"/>
        <w:gridCol w:w="2358"/>
      </w:tblGrid>
      <w:tr w:rsidR="007D2FF3">
        <w:tc>
          <w:tcPr>
            <w:tcW w:w="4068"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b/>
                <w:sz w:val="20"/>
                <w:szCs w:val="20"/>
              </w:rPr>
            </w:pPr>
            <w:r>
              <w:rPr>
                <w:b/>
                <w:sz w:val="20"/>
                <w:szCs w:val="20"/>
              </w:rPr>
              <w:t>Sposób realizacji działań - zadania</w:t>
            </w:r>
          </w:p>
        </w:tc>
        <w:tc>
          <w:tcPr>
            <w:tcW w:w="1799"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b/>
                <w:sz w:val="20"/>
                <w:szCs w:val="20"/>
              </w:rPr>
            </w:pPr>
            <w:r>
              <w:rPr>
                <w:b/>
                <w:sz w:val="20"/>
                <w:szCs w:val="20"/>
              </w:rPr>
              <w:t>Realizatorzy i współrealizatorzy</w:t>
            </w:r>
          </w:p>
        </w:tc>
        <w:tc>
          <w:tcPr>
            <w:tcW w:w="5917" w:type="dxa"/>
            <w:gridSpan w:val="2"/>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b/>
                <w:sz w:val="20"/>
                <w:szCs w:val="20"/>
              </w:rPr>
            </w:pPr>
            <w:r>
              <w:rPr>
                <w:b/>
                <w:sz w:val="20"/>
                <w:szCs w:val="20"/>
              </w:rPr>
              <w:t>Wskaźniki</w:t>
            </w:r>
          </w:p>
        </w:tc>
        <w:tc>
          <w:tcPr>
            <w:tcW w:w="2358" w:type="dxa"/>
            <w:tcBorders>
              <w:top w:val="single" w:sz="4" w:space="0" w:color="000000"/>
              <w:left w:val="single" w:sz="4" w:space="0" w:color="000000"/>
              <w:bottom w:val="single" w:sz="4" w:space="0" w:color="000000"/>
              <w:right w:val="single" w:sz="4" w:space="0" w:color="000000"/>
            </w:tcBorders>
          </w:tcPr>
          <w:p w:rsidR="007D2FF3" w:rsidRDefault="005D4E5C">
            <w:pPr>
              <w:widowControl w:val="0"/>
              <w:jc w:val="center"/>
              <w:rPr>
                <w:b/>
                <w:sz w:val="20"/>
                <w:szCs w:val="20"/>
              </w:rPr>
            </w:pPr>
            <w:r>
              <w:rPr>
                <w:b/>
                <w:sz w:val="20"/>
                <w:szCs w:val="20"/>
              </w:rPr>
              <w:t>Termin realizacji</w:t>
            </w:r>
          </w:p>
          <w:p w:rsidR="007D2FF3" w:rsidRDefault="005D4E5C">
            <w:pPr>
              <w:widowControl w:val="0"/>
              <w:jc w:val="center"/>
              <w:rPr>
                <w:b/>
                <w:sz w:val="20"/>
                <w:szCs w:val="20"/>
              </w:rPr>
            </w:pPr>
            <w:r>
              <w:rPr>
                <w:b/>
                <w:sz w:val="20"/>
                <w:szCs w:val="20"/>
              </w:rPr>
              <w:t>Źródła finansowania, wysokość środków</w:t>
            </w:r>
          </w:p>
        </w:tc>
      </w:tr>
      <w:tr w:rsidR="007D2FF3">
        <w:trPr>
          <w:trHeight w:val="570"/>
        </w:trPr>
        <w:tc>
          <w:tcPr>
            <w:tcW w:w="14142" w:type="dxa"/>
            <w:gridSpan w:val="5"/>
            <w:tcBorders>
              <w:top w:val="single" w:sz="4" w:space="0" w:color="000000"/>
              <w:left w:val="single" w:sz="4" w:space="0" w:color="000000"/>
              <w:bottom w:val="single" w:sz="4" w:space="0" w:color="000000"/>
              <w:right w:val="single" w:sz="4" w:space="0" w:color="000000"/>
            </w:tcBorders>
          </w:tcPr>
          <w:p w:rsidR="007D2FF3" w:rsidRDefault="005D4E5C">
            <w:pPr>
              <w:widowControl w:val="0"/>
            </w:pPr>
            <w:r>
              <w:rPr>
                <w:b/>
              </w:rPr>
              <w:t>Kierunek działań:</w:t>
            </w:r>
            <w:r>
              <w:t xml:space="preserve"> Wdrożenie systemu wsparcia dla osób pracujących bezpośrednio z osobami dotkniętymi przemocą i osobami stosującymi przemoc w rodzinie na terenie powiatu tomaszowskiego (np. w formie </w:t>
            </w:r>
            <w:proofErr w:type="spellStart"/>
            <w:r>
              <w:t>superwizji</w:t>
            </w:r>
            <w:proofErr w:type="spellEnd"/>
            <w:r>
              <w:t>, coachingu, doradztwa, grup wsparcia)</w:t>
            </w:r>
          </w:p>
        </w:tc>
      </w:tr>
      <w:tr w:rsidR="007D2FF3">
        <w:trPr>
          <w:trHeight w:val="570"/>
        </w:trPr>
        <w:tc>
          <w:tcPr>
            <w:tcW w:w="4068"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Prowadzenie poradnictwa i wsparcia psychologicznego (np. </w:t>
            </w:r>
            <w:proofErr w:type="spellStart"/>
            <w:r>
              <w:rPr>
                <w:sz w:val="20"/>
                <w:szCs w:val="20"/>
              </w:rPr>
              <w:t>superwizji</w:t>
            </w:r>
            <w:proofErr w:type="spellEnd"/>
            <w:r>
              <w:rPr>
                <w:sz w:val="20"/>
                <w:szCs w:val="20"/>
              </w:rPr>
              <w:t>, coachingu, doradztwa, konsultacji, grup wsparcia) dla wskazanych profesjonalistów na terenie powiatu tomaszowskiego</w:t>
            </w:r>
          </w:p>
        </w:tc>
        <w:tc>
          <w:tcPr>
            <w:tcW w:w="1799" w:type="dxa"/>
            <w:vMerge w:val="restart"/>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PCPR</w:t>
            </w:r>
          </w:p>
          <w:p w:rsidR="007D2FF3" w:rsidRDefault="005D4E5C">
            <w:pPr>
              <w:widowControl w:val="0"/>
              <w:rPr>
                <w:sz w:val="20"/>
                <w:szCs w:val="20"/>
              </w:rPr>
            </w:pPr>
            <w:r>
              <w:rPr>
                <w:sz w:val="20"/>
                <w:szCs w:val="20"/>
              </w:rPr>
              <w:t>OIK</w:t>
            </w:r>
          </w:p>
          <w:p w:rsidR="007D2FF3" w:rsidRDefault="005D4E5C">
            <w:pPr>
              <w:widowControl w:val="0"/>
              <w:rPr>
                <w:sz w:val="20"/>
                <w:szCs w:val="20"/>
              </w:rPr>
            </w:pPr>
            <w:r>
              <w:rPr>
                <w:sz w:val="20"/>
                <w:szCs w:val="20"/>
              </w:rPr>
              <w:t>SOW</w:t>
            </w:r>
          </w:p>
        </w:tc>
        <w:tc>
          <w:tcPr>
            <w:tcW w:w="2341"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Liczba osób poddanych różnym formach poradnictwa i wsparcia psychologicznego</w:t>
            </w:r>
          </w:p>
        </w:tc>
        <w:tc>
          <w:tcPr>
            <w:tcW w:w="3576"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358" w:type="dxa"/>
            <w:vMerge w:val="restart"/>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r>
      <w:tr w:rsidR="007D2FF3">
        <w:trPr>
          <w:trHeight w:val="506"/>
        </w:trPr>
        <w:tc>
          <w:tcPr>
            <w:tcW w:w="406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799"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41"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Liczba zrealizowanych spotkań </w:t>
            </w:r>
            <w:proofErr w:type="spellStart"/>
            <w:r>
              <w:rPr>
                <w:sz w:val="20"/>
                <w:szCs w:val="20"/>
              </w:rPr>
              <w:t>supewizyjnych</w:t>
            </w:r>
            <w:proofErr w:type="spellEnd"/>
          </w:p>
        </w:tc>
        <w:tc>
          <w:tcPr>
            <w:tcW w:w="3576"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35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r w:rsidR="007D2FF3">
        <w:trPr>
          <w:trHeight w:val="912"/>
        </w:trPr>
        <w:tc>
          <w:tcPr>
            <w:tcW w:w="406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1799"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c>
          <w:tcPr>
            <w:tcW w:w="2341" w:type="dxa"/>
            <w:tcBorders>
              <w:top w:val="single" w:sz="4" w:space="0" w:color="000000"/>
              <w:left w:val="single" w:sz="4" w:space="0" w:color="000000"/>
              <w:bottom w:val="single" w:sz="4" w:space="0" w:color="000000"/>
              <w:right w:val="single" w:sz="4" w:space="0" w:color="000000"/>
            </w:tcBorders>
          </w:tcPr>
          <w:p w:rsidR="007D2FF3" w:rsidRDefault="005D4E5C">
            <w:pPr>
              <w:widowControl w:val="0"/>
              <w:rPr>
                <w:sz w:val="20"/>
                <w:szCs w:val="20"/>
              </w:rPr>
            </w:pPr>
            <w:r>
              <w:rPr>
                <w:sz w:val="20"/>
                <w:szCs w:val="20"/>
              </w:rPr>
              <w:t xml:space="preserve">liczba osób uczestniczących w spotkaniach </w:t>
            </w:r>
            <w:proofErr w:type="spellStart"/>
            <w:r>
              <w:rPr>
                <w:sz w:val="20"/>
                <w:szCs w:val="20"/>
              </w:rPr>
              <w:t>superwizyjnych</w:t>
            </w:r>
            <w:proofErr w:type="spellEnd"/>
          </w:p>
        </w:tc>
        <w:tc>
          <w:tcPr>
            <w:tcW w:w="3576" w:type="dxa"/>
            <w:tcBorders>
              <w:top w:val="single" w:sz="4" w:space="0" w:color="000000"/>
              <w:left w:val="single" w:sz="4" w:space="0" w:color="000000"/>
              <w:bottom w:val="single" w:sz="4" w:space="0" w:color="000000"/>
              <w:right w:val="single" w:sz="4" w:space="0" w:color="000000"/>
            </w:tcBorders>
          </w:tcPr>
          <w:p w:rsidR="007D2FF3" w:rsidRDefault="007D2FF3">
            <w:pPr>
              <w:widowControl w:val="0"/>
              <w:rPr>
                <w:sz w:val="20"/>
                <w:szCs w:val="20"/>
              </w:rPr>
            </w:pPr>
          </w:p>
        </w:tc>
        <w:tc>
          <w:tcPr>
            <w:tcW w:w="2358" w:type="dxa"/>
            <w:vMerge/>
            <w:tcBorders>
              <w:top w:val="single" w:sz="4" w:space="0" w:color="000000"/>
              <w:left w:val="single" w:sz="4" w:space="0" w:color="000000"/>
              <w:bottom w:val="single" w:sz="4" w:space="0" w:color="000000"/>
              <w:right w:val="single" w:sz="4" w:space="0" w:color="000000"/>
            </w:tcBorders>
          </w:tcPr>
          <w:p w:rsidR="007D2FF3" w:rsidRDefault="007D2FF3">
            <w:pPr>
              <w:widowControl w:val="0"/>
              <w:spacing w:line="276" w:lineRule="auto"/>
              <w:rPr>
                <w:sz w:val="20"/>
                <w:szCs w:val="20"/>
              </w:rPr>
            </w:pPr>
          </w:p>
        </w:tc>
      </w:tr>
    </w:tbl>
    <w:p w:rsidR="007D2FF3" w:rsidRDefault="007D2FF3">
      <w:pPr>
        <w:rPr>
          <w:sz w:val="20"/>
          <w:szCs w:val="20"/>
        </w:rPr>
      </w:pPr>
    </w:p>
    <w:p w:rsidR="007D2FF3" w:rsidRDefault="007D2FF3">
      <w:pPr>
        <w:ind w:left="360"/>
      </w:pPr>
    </w:p>
    <w:p w:rsidR="007D2FF3" w:rsidRDefault="007D2FF3"/>
    <w:p w:rsidR="007D2FF3" w:rsidRDefault="007D2FF3"/>
    <w:p w:rsidR="007D2FF3" w:rsidRDefault="007D2FF3"/>
    <w:p w:rsidR="007D2FF3" w:rsidRDefault="007D2FF3"/>
    <w:sectPr w:rsidR="007D2FF3">
      <w:footerReference w:type="default" r:id="rId10"/>
      <w:pgSz w:w="16838" w:h="11906" w:orient="landscape"/>
      <w:pgMar w:top="1418" w:right="1418" w:bottom="1418" w:left="1418" w:header="0" w:footer="709"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605" w:rsidRDefault="005D4E5C">
      <w:r>
        <w:separator/>
      </w:r>
    </w:p>
  </w:endnote>
  <w:endnote w:type="continuationSeparator" w:id="0">
    <w:p w:rsidR="000A1605" w:rsidRDefault="005D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180">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FF3" w:rsidRDefault="005D4E5C">
    <w:pP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F076B8">
      <w:rPr>
        <w:noProof/>
        <w:color w:val="000000"/>
      </w:rPr>
      <w:t>3</w:t>
    </w:r>
    <w:r>
      <w:rPr>
        <w:color w:val="000000"/>
      </w:rPr>
      <w:fldChar w:fldCharType="end"/>
    </w:r>
  </w:p>
  <w:p w:rsidR="007D2FF3" w:rsidRDefault="007D2FF3">
    <w:pPr>
      <w:tabs>
        <w:tab w:val="center" w:pos="4536"/>
        <w:tab w:val="right" w:pos="9072"/>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FF3" w:rsidRDefault="005D4E5C">
    <w:pP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F076B8">
      <w:rPr>
        <w:noProof/>
        <w:color w:val="000000"/>
      </w:rPr>
      <w:t>37</w:t>
    </w:r>
    <w:r>
      <w:rPr>
        <w:color w:val="000000"/>
      </w:rPr>
      <w:fldChar w:fldCharType="end"/>
    </w:r>
  </w:p>
  <w:p w:rsidR="007D2FF3" w:rsidRDefault="007D2FF3">
    <w:pPr>
      <w:tabs>
        <w:tab w:val="center" w:pos="4536"/>
        <w:tab w:val="right" w:pos="9072"/>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FF3" w:rsidRDefault="005D4E5C">
      <w:pPr>
        <w:rPr>
          <w:sz w:val="12"/>
        </w:rPr>
      </w:pPr>
      <w:r>
        <w:separator/>
      </w:r>
    </w:p>
  </w:footnote>
  <w:footnote w:type="continuationSeparator" w:id="0">
    <w:p w:rsidR="007D2FF3" w:rsidRDefault="005D4E5C">
      <w:pPr>
        <w:rPr>
          <w:sz w:val="12"/>
        </w:rPr>
      </w:pPr>
      <w:r>
        <w:continuationSeparator/>
      </w:r>
    </w:p>
  </w:footnote>
  <w:footnote w:id="1">
    <w:p w:rsidR="007D2FF3" w:rsidRDefault="005D4E5C">
      <w:pPr>
        <w:rPr>
          <w:sz w:val="16"/>
          <w:szCs w:val="16"/>
        </w:rPr>
      </w:pPr>
      <w:r>
        <w:rPr>
          <w:rStyle w:val="Znakiprzypiswdolnych"/>
        </w:rPr>
        <w:footnoteRef/>
      </w:r>
      <w:r>
        <w:rPr>
          <w:sz w:val="20"/>
          <w:szCs w:val="20"/>
        </w:rPr>
        <w:t xml:space="preserve"> </w:t>
      </w:r>
      <w:r>
        <w:rPr>
          <w:sz w:val="16"/>
          <w:szCs w:val="16"/>
        </w:rPr>
        <w:t>Ogólnopolska diagnoza zjawiska przemocy w rodzinie, Kantar dla Ministerstwa Rodziny, Pracy i Polityki Społecznej, 2019, str. 20</w:t>
      </w:r>
    </w:p>
  </w:footnote>
  <w:footnote w:id="2">
    <w:p w:rsidR="007D2FF3" w:rsidRDefault="005D4E5C">
      <w:pPr>
        <w:rPr>
          <w:color w:val="000000"/>
          <w:sz w:val="16"/>
          <w:szCs w:val="16"/>
        </w:rPr>
      </w:pPr>
      <w:r>
        <w:rPr>
          <w:rStyle w:val="Znakiprzypiswdolnych"/>
        </w:rPr>
        <w:footnoteRef/>
      </w:r>
      <w:r>
        <w:rPr>
          <w:color w:val="000000"/>
          <w:sz w:val="20"/>
          <w:szCs w:val="20"/>
        </w:rPr>
        <w:t xml:space="preserve"> </w:t>
      </w:r>
      <w:r>
        <w:rPr>
          <w:color w:val="000000"/>
          <w:sz w:val="16"/>
          <w:szCs w:val="16"/>
        </w:rPr>
        <w:t xml:space="preserve">Ogólnopolska diagnoza dotycząca osób stosujących przemoc w rodzinie, </w:t>
      </w:r>
      <w:proofErr w:type="spellStart"/>
      <w:r>
        <w:rPr>
          <w:color w:val="000000"/>
          <w:sz w:val="16"/>
          <w:szCs w:val="16"/>
        </w:rPr>
        <w:t>MillwardBrown</w:t>
      </w:r>
      <w:proofErr w:type="spellEnd"/>
      <w:r>
        <w:rPr>
          <w:color w:val="000000"/>
          <w:sz w:val="16"/>
          <w:szCs w:val="16"/>
        </w:rPr>
        <w:t xml:space="preserve"> SMG/KRC dla Ministerstwa Pracy i Polityki Społecznej, 2011</w:t>
      </w:r>
    </w:p>
  </w:footnote>
  <w:footnote w:id="3">
    <w:p w:rsidR="007D2FF3" w:rsidRDefault="005D4E5C">
      <w:pPr>
        <w:rPr>
          <w:color w:val="000000"/>
          <w:sz w:val="20"/>
          <w:szCs w:val="20"/>
        </w:rPr>
      </w:pPr>
      <w:r>
        <w:rPr>
          <w:rStyle w:val="Znakiprzypiswdolnych"/>
        </w:rPr>
        <w:footnoteRef/>
      </w:r>
      <w:r>
        <w:rPr>
          <w:color w:val="000000"/>
          <w:sz w:val="20"/>
          <w:szCs w:val="20"/>
        </w:rPr>
        <w:t xml:space="preserve"> </w:t>
      </w:r>
      <w:r>
        <w:rPr>
          <w:color w:val="000000"/>
          <w:sz w:val="16"/>
          <w:szCs w:val="16"/>
        </w:rPr>
        <w:t>Diagnoza i porównanie skali zjawiska przemocy w rodzinie oraz ocena efektywności działań podejmowanych na rzecz przeciwdziałania przemocy w rodzinie – RAPORT Z BADAŃ OGÓLNOPOLSKICH. Wyniki badań PSDB dla Ministerstwa Pracy i Polityki Społecznej, 2014r., str. 13</w:t>
      </w:r>
    </w:p>
  </w:footnote>
  <w:footnote w:id="4">
    <w:p w:rsidR="007D2FF3" w:rsidRDefault="005D4E5C">
      <w:pPr>
        <w:rPr>
          <w:sz w:val="16"/>
          <w:szCs w:val="16"/>
        </w:rPr>
      </w:pPr>
      <w:r>
        <w:rPr>
          <w:rStyle w:val="Znakiprzypiswdolnych"/>
        </w:rPr>
        <w:footnoteRef/>
      </w:r>
      <w:r>
        <w:rPr>
          <w:sz w:val="16"/>
          <w:szCs w:val="16"/>
        </w:rPr>
        <w:t xml:space="preserve"> Ogólnopolska diagnoza zjawiska przemocy w rodzinie, Kantar dla Ministerstwa Rodziny, Pracy i Polityki Społecznej, 2019, str.19</w:t>
      </w:r>
    </w:p>
  </w:footnote>
  <w:footnote w:id="5">
    <w:p w:rsidR="007D2FF3" w:rsidRDefault="005D4E5C">
      <w:pPr>
        <w:rPr>
          <w:sz w:val="16"/>
          <w:szCs w:val="16"/>
        </w:rPr>
      </w:pPr>
      <w:r>
        <w:rPr>
          <w:rStyle w:val="Znakiprzypiswdolnych"/>
        </w:rPr>
        <w:footnoteRef/>
      </w:r>
      <w:r>
        <w:rPr>
          <w:sz w:val="20"/>
          <w:szCs w:val="20"/>
        </w:rPr>
        <w:t xml:space="preserve"> </w:t>
      </w:r>
      <w:r>
        <w:rPr>
          <w:sz w:val="16"/>
          <w:szCs w:val="16"/>
        </w:rPr>
        <w:t>Ogólnopolska diagnoza zjawiska przemocy w rodzinie, Kantar dla Ministerstwa Rodziny, Pracy i Polityki Społecznej, 2019, str.16</w:t>
      </w:r>
    </w:p>
  </w:footnote>
  <w:footnote w:id="6">
    <w:p w:rsidR="007D2FF3" w:rsidRDefault="005D4E5C">
      <w:pPr>
        <w:rPr>
          <w:sz w:val="16"/>
          <w:szCs w:val="16"/>
        </w:rPr>
      </w:pPr>
      <w:r>
        <w:rPr>
          <w:rStyle w:val="Znakiprzypiswdolnych"/>
        </w:rPr>
        <w:footnoteRef/>
      </w:r>
      <w:r>
        <w:rPr>
          <w:sz w:val="16"/>
          <w:szCs w:val="16"/>
        </w:rPr>
        <w:t>https://swiatlekarza.pl/medyczne-i-psychologiczne-skutki-przemocy-w-rodzinie-jako-problem-zdrowia-publicznego/</w:t>
      </w:r>
    </w:p>
  </w:footnote>
  <w:footnote w:id="7">
    <w:p w:rsidR="007D2FF3" w:rsidRDefault="005D4E5C">
      <w:pPr>
        <w:rPr>
          <w:sz w:val="20"/>
          <w:szCs w:val="20"/>
        </w:rPr>
      </w:pPr>
      <w:r>
        <w:rPr>
          <w:rStyle w:val="Znakiprzypiswdolnych"/>
        </w:rPr>
        <w:footnoteRef/>
      </w:r>
      <w:r>
        <w:rPr>
          <w:sz w:val="20"/>
          <w:szCs w:val="20"/>
        </w:rPr>
        <w:t>http://www.niebieskalinia.pl/przewodnik_ustawa/poradnik_eksperci_radza/01._Jerzy_Mellibruda.pdf</w:t>
      </w:r>
    </w:p>
  </w:footnote>
  <w:footnote w:id="8">
    <w:p w:rsidR="007D2FF3" w:rsidRDefault="005D4E5C">
      <w:pPr>
        <w:rPr>
          <w:sz w:val="16"/>
          <w:szCs w:val="16"/>
        </w:rPr>
      </w:pPr>
      <w:r>
        <w:rPr>
          <w:rStyle w:val="Znakiprzypiswdolnych"/>
        </w:rPr>
        <w:footnoteRef/>
      </w:r>
      <w:r>
        <w:rPr>
          <w:sz w:val="16"/>
          <w:szCs w:val="16"/>
        </w:rPr>
        <w:t xml:space="preserve"> Dz.U. 2020 poz. 218; zm.: Dz. U. z 2020 r. poz. 956</w:t>
      </w:r>
    </w:p>
  </w:footnote>
  <w:footnote w:id="9">
    <w:p w:rsidR="007D2FF3" w:rsidRDefault="005D4E5C">
      <w:pPr>
        <w:rPr>
          <w:sz w:val="16"/>
          <w:szCs w:val="16"/>
        </w:rPr>
      </w:pPr>
      <w:r>
        <w:rPr>
          <w:rStyle w:val="Znakiprzypiswdolnych"/>
        </w:rPr>
        <w:footnoteRef/>
      </w:r>
      <w:r>
        <w:rPr>
          <w:sz w:val="16"/>
          <w:szCs w:val="16"/>
        </w:rPr>
        <w:t xml:space="preserve"> Ogólnopolska diagnoza infrastruktury wsparcia osób doznających przemocy oraz ocena efektywności i skuteczności stosowanych form pomocy, EU-CONSULT dla Ministerstwa Rodziny, Pracy i Polityki Społecznej, 2017, str. 7</w:t>
      </w:r>
    </w:p>
  </w:footnote>
  <w:footnote w:id="10">
    <w:p w:rsidR="007D2FF3" w:rsidRDefault="005D4E5C">
      <w:pPr>
        <w:rPr>
          <w:sz w:val="16"/>
          <w:szCs w:val="16"/>
        </w:rPr>
      </w:pPr>
      <w:r>
        <w:rPr>
          <w:rStyle w:val="Znakiprzypiswdolnych"/>
        </w:rPr>
        <w:footnoteRef/>
      </w:r>
      <w:r>
        <w:rPr>
          <w:sz w:val="16"/>
          <w:szCs w:val="16"/>
        </w:rPr>
        <w:t xml:space="preserve"> Ogólnopolska diagnoza zjawiska przemocy w rodzinie, Kantar dla Ministerstwa Rodziny, Pracy i Polityki Społecznej, 2019, str. 51</w:t>
      </w:r>
    </w:p>
  </w:footnote>
  <w:footnote w:id="11">
    <w:p w:rsidR="007D2FF3" w:rsidRDefault="005D4E5C">
      <w:pPr>
        <w:rPr>
          <w:sz w:val="16"/>
          <w:szCs w:val="16"/>
        </w:rPr>
      </w:pPr>
      <w:r>
        <w:rPr>
          <w:rStyle w:val="Znakiprzypiswdolnych"/>
        </w:rPr>
        <w:footnoteRef/>
      </w:r>
      <w:r>
        <w:rPr>
          <w:sz w:val="20"/>
          <w:szCs w:val="20"/>
        </w:rPr>
        <w:t xml:space="preserve"> </w:t>
      </w:r>
      <w:r>
        <w:rPr>
          <w:sz w:val="16"/>
          <w:szCs w:val="16"/>
        </w:rPr>
        <w:t>Ogólnopolska diagnoza zjawiska przemocy w rodzinie, Kantar dla Ministerstwa Rodziny, Pracy i Polityki Społecznej, 2019, str. 7</w:t>
      </w:r>
    </w:p>
  </w:footnote>
  <w:footnote w:id="12">
    <w:p w:rsidR="007D2FF3" w:rsidRDefault="005D4E5C">
      <w:pPr>
        <w:rPr>
          <w:sz w:val="16"/>
          <w:szCs w:val="16"/>
        </w:rPr>
      </w:pPr>
      <w:r>
        <w:rPr>
          <w:rStyle w:val="Znakiprzypiswdolnych"/>
        </w:rPr>
        <w:footnoteRef/>
      </w:r>
      <w:r>
        <w:rPr>
          <w:sz w:val="16"/>
          <w:szCs w:val="16"/>
        </w:rPr>
        <w:t xml:space="preserve"> http://www.opiekadlaseniora.pl/porady/przemoc-wobec-osob-starszych/</w:t>
      </w:r>
    </w:p>
  </w:footnote>
  <w:footnote w:id="13">
    <w:p w:rsidR="007D2FF3" w:rsidRDefault="005D4E5C">
      <w:pPr>
        <w:rPr>
          <w:sz w:val="16"/>
          <w:szCs w:val="16"/>
        </w:rPr>
      </w:pPr>
      <w:r>
        <w:rPr>
          <w:rStyle w:val="Znakiprzypiswdolnych"/>
        </w:rPr>
        <w:footnoteRef/>
      </w:r>
      <w:r>
        <w:rPr>
          <w:sz w:val="20"/>
          <w:szCs w:val="20"/>
        </w:rPr>
        <w:t xml:space="preserve"> </w:t>
      </w:r>
      <w:r>
        <w:rPr>
          <w:sz w:val="16"/>
          <w:szCs w:val="16"/>
        </w:rPr>
        <w:t>Ogólnopolska diagnoza infrastruktury wsparcia osób doznających przemocy oraz ocena efektywności i skuteczności stosowanych form pomocy, EU-CONSULT dla Ministerstwa Rodziny, Pracy i Polityki Społecznej, 2017, str. 49</w:t>
      </w:r>
    </w:p>
  </w:footnote>
  <w:footnote w:id="14">
    <w:p w:rsidR="007D2FF3" w:rsidRDefault="005D4E5C">
      <w:pPr>
        <w:rPr>
          <w:sz w:val="16"/>
          <w:szCs w:val="16"/>
        </w:rPr>
      </w:pPr>
      <w:r>
        <w:rPr>
          <w:rStyle w:val="Znakiprzypiswdolnych"/>
        </w:rPr>
        <w:footnoteRef/>
      </w:r>
      <w:r>
        <w:rPr>
          <w:sz w:val="16"/>
          <w:szCs w:val="16"/>
        </w:rPr>
        <w:t xml:space="preserve"> Ogólnopolska diagnoza zjawiska przemocy w rodzinie, Kantar dla Ministerstwa Rodziny, Pracy i Polityki Społecznej, 2019, str. 7</w:t>
      </w:r>
    </w:p>
  </w:footnote>
  <w:footnote w:id="15">
    <w:p w:rsidR="007D2FF3" w:rsidRDefault="005D4E5C">
      <w:pPr>
        <w:rPr>
          <w:sz w:val="16"/>
          <w:szCs w:val="16"/>
        </w:rPr>
      </w:pPr>
      <w:r>
        <w:rPr>
          <w:rStyle w:val="Znakiprzypiswdolnych"/>
        </w:rPr>
        <w:footnoteRef/>
      </w:r>
      <w:r>
        <w:rPr>
          <w:sz w:val="16"/>
          <w:szCs w:val="16"/>
        </w:rPr>
        <w:t xml:space="preserve"> </w:t>
      </w:r>
      <w:hyperlink r:id="rId1">
        <w:r>
          <w:rPr>
            <w:sz w:val="16"/>
            <w:szCs w:val="16"/>
          </w:rPr>
          <w:t>Ile kosztuje przemoc? Badania brytyjskie</w:t>
        </w:r>
      </w:hyperlink>
      <w:r>
        <w:rPr>
          <w:sz w:val="16"/>
          <w:szCs w:val="16"/>
        </w:rPr>
        <w:t xml:space="preserve">, Sylvia </w:t>
      </w:r>
      <w:proofErr w:type="spellStart"/>
      <w:r>
        <w:rPr>
          <w:sz w:val="16"/>
          <w:szCs w:val="16"/>
        </w:rPr>
        <w:t>Walby</w:t>
      </w:r>
      <w:proofErr w:type="spellEnd"/>
      <w:r>
        <w:rPr>
          <w:sz w:val="16"/>
          <w:szCs w:val="16"/>
        </w:rPr>
        <w:t>, tłum. Weronika Chańska Niebieska Linia nr 4 / 2005</w:t>
      </w:r>
    </w:p>
  </w:footnote>
  <w:footnote w:id="16">
    <w:p w:rsidR="007D2FF3" w:rsidRDefault="005D4E5C">
      <w:pPr>
        <w:rPr>
          <w:sz w:val="16"/>
          <w:szCs w:val="16"/>
        </w:rPr>
      </w:pPr>
      <w:r>
        <w:rPr>
          <w:rStyle w:val="Znakiprzypiswdolnych"/>
        </w:rPr>
        <w:footnoteRef/>
      </w:r>
      <w:r>
        <w:rPr>
          <w:sz w:val="16"/>
          <w:szCs w:val="16"/>
        </w:rPr>
        <w:t xml:space="preserve"> Ogólnopolska diagnoza infrastruktury wsparcia osób doznających przemocy oraz ocena efektywności i skuteczności stosowanych form pomocy, EU-CONSULT dla Ministerstwa Rodziny, Pracy i Polityki Społecznej, 2017, str. 16</w:t>
      </w:r>
    </w:p>
  </w:footnote>
  <w:footnote w:id="17">
    <w:p w:rsidR="007D2FF3" w:rsidRDefault="005D4E5C">
      <w:pPr>
        <w:widowControl w:val="0"/>
        <w:rPr>
          <w:color w:val="000000"/>
          <w:sz w:val="20"/>
          <w:szCs w:val="20"/>
        </w:rPr>
      </w:pPr>
      <w:r>
        <w:rPr>
          <w:rStyle w:val="Znakiprzypiswdolnych"/>
        </w:rPr>
        <w:footnoteRef/>
      </w:r>
      <w:r>
        <w:rPr>
          <w:color w:val="000000"/>
          <w:sz w:val="20"/>
          <w:szCs w:val="20"/>
        </w:rPr>
        <w:t xml:space="preserve"> Jeśli możliwe do oszacowania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1640"/>
    <w:multiLevelType w:val="multilevel"/>
    <w:tmpl w:val="70361FE6"/>
    <w:lvl w:ilvl="0">
      <w:start w:val="1"/>
      <w:numFmt w:val="decimal"/>
      <w:lvlText w:val="%1."/>
      <w:lvlJc w:val="left"/>
      <w:pPr>
        <w:tabs>
          <w:tab w:val="num" w:pos="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5887151"/>
    <w:multiLevelType w:val="multilevel"/>
    <w:tmpl w:val="005ACE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5A00058"/>
    <w:multiLevelType w:val="multilevel"/>
    <w:tmpl w:val="9A9CE43E"/>
    <w:lvl w:ilvl="0">
      <w:start w:val="1"/>
      <w:numFmt w:val="decimal"/>
      <w:lvlText w:val="%1."/>
      <w:lvlJc w:val="left"/>
      <w:pPr>
        <w:tabs>
          <w:tab w:val="num" w:pos="0"/>
        </w:tabs>
        <w:ind w:left="720" w:hanging="360"/>
      </w:pPr>
      <w:rPr>
        <w:sz w:val="24"/>
        <w:szCs w:val="24"/>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
    <w:nsid w:val="08D51099"/>
    <w:multiLevelType w:val="multilevel"/>
    <w:tmpl w:val="E0DAA2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9730F53"/>
    <w:multiLevelType w:val="multilevel"/>
    <w:tmpl w:val="379A9494"/>
    <w:lvl w:ilvl="0">
      <w:start w:val="1"/>
      <w:numFmt w:val="decimal"/>
      <w:lvlText w:val="%1)"/>
      <w:lvlJc w:val="left"/>
      <w:pPr>
        <w:tabs>
          <w:tab w:val="num" w:pos="0"/>
        </w:tabs>
        <w:ind w:left="567" w:hanging="567"/>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800" w:hanging="360"/>
      </w:pPr>
    </w:lvl>
    <w:lvl w:ilvl="3">
      <w:start w:val="1"/>
      <w:numFmt w:val="decimal"/>
      <w:lvlText w:val="%4."/>
      <w:lvlJc w:val="left"/>
      <w:pPr>
        <w:tabs>
          <w:tab w:val="num" w:pos="0"/>
        </w:tabs>
        <w:ind w:left="2520" w:hanging="360"/>
      </w:pPr>
    </w:lvl>
    <w:lvl w:ilvl="4">
      <w:start w:val="1"/>
      <w:numFmt w:val="decimal"/>
      <w:lvlText w:val="%5."/>
      <w:lvlJc w:val="left"/>
      <w:pPr>
        <w:tabs>
          <w:tab w:val="num" w:pos="0"/>
        </w:tabs>
        <w:ind w:left="3240" w:hanging="360"/>
      </w:pPr>
    </w:lvl>
    <w:lvl w:ilvl="5">
      <w:start w:val="1"/>
      <w:numFmt w:val="decimal"/>
      <w:lvlText w:val="%6."/>
      <w:lvlJc w:val="left"/>
      <w:pPr>
        <w:tabs>
          <w:tab w:val="num" w:pos="0"/>
        </w:tabs>
        <w:ind w:left="3960" w:hanging="360"/>
      </w:pPr>
    </w:lvl>
    <w:lvl w:ilvl="6">
      <w:start w:val="1"/>
      <w:numFmt w:val="decimal"/>
      <w:lvlText w:val="%7."/>
      <w:lvlJc w:val="left"/>
      <w:pPr>
        <w:tabs>
          <w:tab w:val="num" w:pos="0"/>
        </w:tabs>
        <w:ind w:left="4680" w:hanging="360"/>
      </w:pPr>
    </w:lvl>
    <w:lvl w:ilvl="7">
      <w:start w:val="1"/>
      <w:numFmt w:val="decimal"/>
      <w:lvlText w:val="%8."/>
      <w:lvlJc w:val="left"/>
      <w:pPr>
        <w:tabs>
          <w:tab w:val="num" w:pos="0"/>
        </w:tabs>
        <w:ind w:left="5400" w:hanging="360"/>
      </w:pPr>
    </w:lvl>
    <w:lvl w:ilvl="8">
      <w:start w:val="1"/>
      <w:numFmt w:val="decimal"/>
      <w:lvlText w:val="%9."/>
      <w:lvlJc w:val="left"/>
      <w:pPr>
        <w:tabs>
          <w:tab w:val="num" w:pos="0"/>
        </w:tabs>
        <w:ind w:left="6120" w:hanging="360"/>
      </w:pPr>
    </w:lvl>
  </w:abstractNum>
  <w:abstractNum w:abstractNumId="5">
    <w:nsid w:val="2169776D"/>
    <w:multiLevelType w:val="multilevel"/>
    <w:tmpl w:val="CD8C19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276508BF"/>
    <w:multiLevelType w:val="multilevel"/>
    <w:tmpl w:val="9424ABE6"/>
    <w:lvl w:ilvl="0">
      <w:start w:val="1"/>
      <w:numFmt w:val="decimal"/>
      <w:lvlText w:val="%1."/>
      <w:lvlJc w:val="left"/>
      <w:pPr>
        <w:tabs>
          <w:tab w:val="num" w:pos="0"/>
        </w:tabs>
        <w:ind w:left="360" w:hanging="360"/>
      </w:pPr>
    </w:lvl>
    <w:lvl w:ilvl="1">
      <w:start w:val="5"/>
      <w:numFmt w:val="decimal"/>
      <w:lvlText w:val="%1.%2."/>
      <w:lvlJc w:val="left"/>
      <w:pPr>
        <w:tabs>
          <w:tab w:val="num" w:pos="0"/>
        </w:tabs>
        <w:ind w:left="555" w:hanging="555"/>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2A2800E9"/>
    <w:multiLevelType w:val="multilevel"/>
    <w:tmpl w:val="395A82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A5824BE"/>
    <w:multiLevelType w:val="multilevel"/>
    <w:tmpl w:val="8670E9E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nsid w:val="38A677EF"/>
    <w:multiLevelType w:val="multilevel"/>
    <w:tmpl w:val="A126A9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3BC10A96"/>
    <w:multiLevelType w:val="multilevel"/>
    <w:tmpl w:val="BA388622"/>
    <w:lvl w:ilvl="0">
      <w:start w:val="1"/>
      <w:numFmt w:val="lowerLetter"/>
      <w:lvlText w:val="%1)"/>
      <w:lvlJc w:val="left"/>
      <w:pPr>
        <w:tabs>
          <w:tab w:val="num" w:pos="0"/>
        </w:tabs>
        <w:ind w:left="750" w:hanging="390"/>
      </w:pPr>
    </w:lvl>
    <w:lvl w:ilvl="1">
      <w:start w:val="1"/>
      <w:numFmt w:val="decimal"/>
      <w:lvlText w:val="%2)"/>
      <w:lvlJc w:val="left"/>
      <w:pPr>
        <w:tabs>
          <w:tab w:val="num" w:pos="0"/>
        </w:tabs>
        <w:ind w:left="510" w:hanging="510"/>
      </w:pPr>
      <w:rPr>
        <w:rFonts w:ascii="Times New Roman" w:eastAsia="Times New Roman" w:hAnsi="Times New Roman" w:cs="Times New Roman"/>
      </w:rPr>
    </w:lvl>
    <w:lvl w:ilvl="2">
      <w:start w:val="1"/>
      <w:numFmt w:val="lowerLetter"/>
      <w:lvlText w:val="%3)"/>
      <w:lvlJc w:val="left"/>
      <w:pPr>
        <w:tabs>
          <w:tab w:val="num" w:pos="0"/>
        </w:tabs>
        <w:ind w:left="720" w:hanging="363"/>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BDC2DDF"/>
    <w:multiLevelType w:val="multilevel"/>
    <w:tmpl w:val="18DE694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3E3F249E"/>
    <w:multiLevelType w:val="multilevel"/>
    <w:tmpl w:val="0AD02EAA"/>
    <w:lvl w:ilvl="0">
      <w:start w:val="4"/>
      <w:numFmt w:val="decimal"/>
      <w:lvlText w:val="%1."/>
      <w:lvlJc w:val="left"/>
      <w:pPr>
        <w:tabs>
          <w:tab w:val="num" w:pos="0"/>
        </w:tabs>
        <w:ind w:left="585" w:hanging="585"/>
      </w:pPr>
    </w:lvl>
    <w:lvl w:ilvl="1">
      <w:start w:val="5"/>
      <w:numFmt w:val="decimal"/>
      <w:lvlText w:val="%1.%2."/>
      <w:lvlJc w:val="left"/>
      <w:pPr>
        <w:tabs>
          <w:tab w:val="num" w:pos="0"/>
        </w:tabs>
        <w:ind w:left="900" w:hanging="720"/>
      </w:p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13">
    <w:nsid w:val="4E264001"/>
    <w:multiLevelType w:val="multilevel"/>
    <w:tmpl w:val="7160DF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546D0F5A"/>
    <w:multiLevelType w:val="multilevel"/>
    <w:tmpl w:val="387E903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lowerLetter"/>
      <w:lvlText w:val="%2)"/>
      <w:lvlJc w:val="left"/>
      <w:pPr>
        <w:tabs>
          <w:tab w:val="num" w:pos="0"/>
        </w:tabs>
        <w:ind w:left="720" w:hanging="363"/>
      </w:pPr>
      <w:rPr>
        <w:sz w:val="20"/>
        <w:szCs w:val="20"/>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nsid w:val="614F70EA"/>
    <w:multiLevelType w:val="multilevel"/>
    <w:tmpl w:val="16B446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640262C6"/>
    <w:multiLevelType w:val="multilevel"/>
    <w:tmpl w:val="1D9C67E0"/>
    <w:lvl w:ilvl="0">
      <w:start w:val="1"/>
      <w:numFmt w:val="decimal"/>
      <w:lvlText w:val="%1."/>
      <w:lvlJc w:val="left"/>
      <w:pPr>
        <w:tabs>
          <w:tab w:val="num" w:pos="0"/>
        </w:tabs>
        <w:ind w:left="360" w:hanging="360"/>
      </w:pPr>
    </w:lvl>
    <w:lvl w:ilvl="1">
      <w:start w:val="1"/>
      <w:numFmt w:val="decimal"/>
      <w:lvlText w:val="%2)"/>
      <w:lvlJc w:val="left"/>
      <w:pPr>
        <w:tabs>
          <w:tab w:val="num" w:pos="0"/>
        </w:tabs>
        <w:ind w:left="150" w:hanging="510"/>
      </w:pPr>
      <w:rPr>
        <w:rFonts w:ascii="Times New Roman" w:eastAsia="Times New Roman" w:hAnsi="Times New Roman" w:cs="Times New Roman"/>
      </w:rPr>
    </w:lvl>
    <w:lvl w:ilvl="2">
      <w:start w:val="1"/>
      <w:numFmt w:val="lowerLetter"/>
      <w:lvlText w:val="%3)"/>
      <w:lvlJc w:val="left"/>
      <w:pPr>
        <w:tabs>
          <w:tab w:val="num" w:pos="0"/>
        </w:tabs>
        <w:ind w:left="360" w:hanging="363"/>
      </w:pPr>
    </w:lvl>
    <w:lvl w:ilvl="3">
      <w:start w:val="1"/>
      <w:numFmt w:val="decimal"/>
      <w:lvlText w:val="%4."/>
      <w:lvlJc w:val="left"/>
      <w:pPr>
        <w:tabs>
          <w:tab w:val="num" w:pos="0"/>
        </w:tabs>
        <w:ind w:left="2520" w:hanging="360"/>
      </w:pPr>
    </w:lvl>
    <w:lvl w:ilvl="4">
      <w:start w:val="1"/>
      <w:numFmt w:val="decimal"/>
      <w:lvlText w:val="%5."/>
      <w:lvlJc w:val="left"/>
      <w:pPr>
        <w:tabs>
          <w:tab w:val="num" w:pos="0"/>
        </w:tabs>
        <w:ind w:left="3240" w:hanging="360"/>
      </w:pPr>
    </w:lvl>
    <w:lvl w:ilvl="5">
      <w:start w:val="1"/>
      <w:numFmt w:val="decimal"/>
      <w:lvlText w:val="%6."/>
      <w:lvlJc w:val="left"/>
      <w:pPr>
        <w:tabs>
          <w:tab w:val="num" w:pos="0"/>
        </w:tabs>
        <w:ind w:left="3960" w:hanging="360"/>
      </w:pPr>
    </w:lvl>
    <w:lvl w:ilvl="6">
      <w:start w:val="1"/>
      <w:numFmt w:val="decimal"/>
      <w:lvlText w:val="%7."/>
      <w:lvlJc w:val="left"/>
      <w:pPr>
        <w:tabs>
          <w:tab w:val="num" w:pos="0"/>
        </w:tabs>
        <w:ind w:left="4680" w:hanging="360"/>
      </w:pPr>
    </w:lvl>
    <w:lvl w:ilvl="7">
      <w:start w:val="1"/>
      <w:numFmt w:val="decimal"/>
      <w:lvlText w:val="%8."/>
      <w:lvlJc w:val="left"/>
      <w:pPr>
        <w:tabs>
          <w:tab w:val="num" w:pos="0"/>
        </w:tabs>
        <w:ind w:left="5400" w:hanging="360"/>
      </w:pPr>
    </w:lvl>
    <w:lvl w:ilvl="8">
      <w:start w:val="1"/>
      <w:numFmt w:val="decimal"/>
      <w:lvlText w:val="%9."/>
      <w:lvlJc w:val="left"/>
      <w:pPr>
        <w:tabs>
          <w:tab w:val="num" w:pos="0"/>
        </w:tabs>
        <w:ind w:left="6120" w:hanging="360"/>
      </w:pPr>
    </w:lvl>
  </w:abstractNum>
  <w:abstractNum w:abstractNumId="17">
    <w:nsid w:val="6AD70F79"/>
    <w:multiLevelType w:val="multilevel"/>
    <w:tmpl w:val="699AA00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8">
    <w:nsid w:val="70E127A9"/>
    <w:multiLevelType w:val="multilevel"/>
    <w:tmpl w:val="58BA317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781627F4"/>
    <w:multiLevelType w:val="multilevel"/>
    <w:tmpl w:val="F7F40EA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7BDB6421"/>
    <w:multiLevelType w:val="multilevel"/>
    <w:tmpl w:val="457AA6C2"/>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
      <w:lvlJc w:val="left"/>
      <w:pPr>
        <w:tabs>
          <w:tab w:val="num" w:pos="0"/>
        </w:tabs>
        <w:ind w:left="3240" w:hanging="360"/>
      </w:pPr>
      <w:rPr>
        <w:rFonts w:ascii="Noto Sans Symbols" w:hAnsi="Noto Sans Symbols" w:cs="Noto Sans Symbols"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
      <w:lvlJc w:val="left"/>
      <w:pPr>
        <w:tabs>
          <w:tab w:val="num" w:pos="0"/>
        </w:tabs>
        <w:ind w:left="5400" w:hanging="360"/>
      </w:pPr>
      <w:rPr>
        <w:rFonts w:ascii="Noto Sans Symbols" w:hAnsi="Noto Sans Symbols" w:cs="Noto Sans Symbols"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21">
    <w:nsid w:val="7E64175B"/>
    <w:multiLevelType w:val="multilevel"/>
    <w:tmpl w:val="6896C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0"/>
  </w:num>
  <w:num w:numId="2">
    <w:abstractNumId w:val="17"/>
  </w:num>
  <w:num w:numId="3">
    <w:abstractNumId w:val="4"/>
  </w:num>
  <w:num w:numId="4">
    <w:abstractNumId w:val="9"/>
  </w:num>
  <w:num w:numId="5">
    <w:abstractNumId w:val="10"/>
  </w:num>
  <w:num w:numId="6">
    <w:abstractNumId w:val="6"/>
  </w:num>
  <w:num w:numId="7">
    <w:abstractNumId w:val="1"/>
  </w:num>
  <w:num w:numId="8">
    <w:abstractNumId w:val="19"/>
  </w:num>
  <w:num w:numId="9">
    <w:abstractNumId w:val="2"/>
  </w:num>
  <w:num w:numId="10">
    <w:abstractNumId w:val="14"/>
  </w:num>
  <w:num w:numId="11">
    <w:abstractNumId w:val="16"/>
  </w:num>
  <w:num w:numId="12">
    <w:abstractNumId w:val="12"/>
  </w:num>
  <w:num w:numId="13">
    <w:abstractNumId w:val="13"/>
  </w:num>
  <w:num w:numId="14">
    <w:abstractNumId w:val="0"/>
  </w:num>
  <w:num w:numId="15">
    <w:abstractNumId w:val="3"/>
  </w:num>
  <w:num w:numId="16">
    <w:abstractNumId w:val="11"/>
  </w:num>
  <w:num w:numId="17">
    <w:abstractNumId w:val="7"/>
  </w:num>
  <w:num w:numId="18">
    <w:abstractNumId w:val="18"/>
  </w:num>
  <w:num w:numId="19">
    <w:abstractNumId w:val="21"/>
  </w:num>
  <w:num w:numId="20">
    <w:abstractNumId w:val="8"/>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mailMerge>
    <w:mainDocumentType w:val="formLetters"/>
    <w:dataType w:val="textFile"/>
    <w:query w:val="SELECT * FROM czlonkowie_rady1.dbo.Sheet1$"/>
  </w:mailMerg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F3"/>
    <w:rsid w:val="000A1605"/>
    <w:rsid w:val="005D4E5C"/>
    <w:rsid w:val="007D2FF3"/>
    <w:rsid w:val="00F076B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l-PL" w:eastAsia="pl-P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6A01"/>
  </w:style>
  <w:style w:type="paragraph" w:styleId="Nagwek1">
    <w:name w:val="heading 1"/>
    <w:basedOn w:val="Normalny"/>
    <w:next w:val="Normalny"/>
    <w:link w:val="Nagwek1Znak"/>
    <w:qFormat/>
    <w:rsid w:val="00116EAF"/>
    <w:pPr>
      <w:keepNext/>
      <w:spacing w:before="240" w:after="60"/>
      <w:outlineLvl w:val="0"/>
    </w:pPr>
    <w:rPr>
      <w:rFonts w:ascii="Cambria" w:hAnsi="Cambria"/>
      <w:b/>
      <w:bCs/>
      <w:kern w:val="2"/>
      <w:sz w:val="32"/>
      <w:szCs w:val="32"/>
      <w:lang w:val="x-none" w:eastAsia="x-none"/>
    </w:rPr>
  </w:style>
  <w:style w:type="paragraph" w:styleId="Nagwek2">
    <w:name w:val="heading 2"/>
    <w:basedOn w:val="Normalny"/>
    <w:next w:val="Normalny"/>
    <w:link w:val="Nagwek2Znak"/>
    <w:qFormat/>
    <w:rsid w:val="00116EAF"/>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116EAF"/>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qFormat/>
    <w:pPr>
      <w:keepNext/>
      <w:keepLines/>
      <w:spacing w:before="240" w:after="40"/>
      <w:outlineLvl w:val="3"/>
    </w:pPr>
    <w:rPr>
      <w:b/>
    </w:rPr>
  </w:style>
  <w:style w:type="paragraph" w:styleId="Nagwek5">
    <w:name w:val="heading 5"/>
    <w:basedOn w:val="Normalny"/>
    <w:next w:val="Normalny"/>
    <w:qFormat/>
    <w:pPr>
      <w:keepNext/>
      <w:keepLines/>
      <w:spacing w:before="220" w:after="40"/>
      <w:outlineLvl w:val="4"/>
    </w:pPr>
    <w:rPr>
      <w:b/>
      <w:sz w:val="22"/>
      <w:szCs w:val="22"/>
    </w:rPr>
  </w:style>
  <w:style w:type="paragraph" w:styleId="Nagwek6">
    <w:name w:val="heading 6"/>
    <w:basedOn w:val="Normalny"/>
    <w:next w:val="Normalny"/>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116EAF"/>
    <w:rPr>
      <w:rFonts w:ascii="Cambria" w:eastAsia="Times New Roman" w:hAnsi="Cambria" w:cs="Times New Roman"/>
      <w:b/>
      <w:bCs/>
      <w:kern w:val="2"/>
      <w:sz w:val="32"/>
      <w:szCs w:val="32"/>
      <w:lang w:val="x-none" w:eastAsia="x-none"/>
    </w:rPr>
  </w:style>
  <w:style w:type="character" w:customStyle="1" w:styleId="Nagwek2Znak">
    <w:name w:val="Nagłówek 2 Znak"/>
    <w:basedOn w:val="Domylnaczcionkaakapitu"/>
    <w:link w:val="Nagwek2"/>
    <w:qFormat/>
    <w:rsid w:val="00116EAF"/>
    <w:rPr>
      <w:rFonts w:ascii="Cambria" w:eastAsia="Times New Roman" w:hAnsi="Cambria" w:cs="Times New Roman"/>
      <w:b/>
      <w:bCs/>
      <w:i/>
      <w:iCs/>
      <w:sz w:val="28"/>
      <w:szCs w:val="28"/>
      <w:lang w:val="x-none" w:eastAsia="x-none"/>
    </w:rPr>
  </w:style>
  <w:style w:type="character" w:customStyle="1" w:styleId="Nagwek3Znak">
    <w:name w:val="Nagłówek 3 Znak"/>
    <w:basedOn w:val="Domylnaczcionkaakapitu"/>
    <w:link w:val="Nagwek3"/>
    <w:qFormat/>
    <w:rsid w:val="00116EAF"/>
    <w:rPr>
      <w:rFonts w:ascii="Cambria" w:eastAsia="Times New Roman" w:hAnsi="Cambria" w:cs="Times New Roman"/>
      <w:b/>
      <w:bCs/>
      <w:sz w:val="26"/>
      <w:szCs w:val="26"/>
      <w:lang w:val="x-none" w:eastAsia="x-none"/>
    </w:rPr>
  </w:style>
  <w:style w:type="character" w:styleId="Pogrubienie">
    <w:name w:val="Strong"/>
    <w:qFormat/>
    <w:rsid w:val="00116EAF"/>
    <w:rPr>
      <w:b/>
      <w:bCs/>
    </w:rPr>
  </w:style>
  <w:style w:type="character" w:customStyle="1" w:styleId="TekstpodstawowyZnak">
    <w:name w:val="Tekst podstawowy Znak"/>
    <w:basedOn w:val="Domylnaczcionkaakapitu"/>
    <w:link w:val="Tekstpodstawowy"/>
    <w:qFormat/>
    <w:rsid w:val="00116EAF"/>
    <w:rPr>
      <w:rFonts w:ascii="Calibri" w:eastAsia="Arial Unicode MS" w:hAnsi="Calibri" w:cs="font180"/>
      <w:kern w:val="2"/>
      <w:lang w:eastAsia="ar-SA"/>
    </w:rPr>
  </w:style>
  <w:style w:type="character" w:customStyle="1" w:styleId="NagwekZnak">
    <w:name w:val="Nagłówek Znak"/>
    <w:basedOn w:val="Domylnaczcionkaakapitu"/>
    <w:link w:val="Nagwek"/>
    <w:qFormat/>
    <w:rsid w:val="00116EAF"/>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qFormat/>
    <w:rsid w:val="00116EAF"/>
    <w:rPr>
      <w:rFonts w:ascii="Times New Roman" w:eastAsia="Times New Roman" w:hAnsi="Times New Roman" w:cs="Times New Roman"/>
      <w:sz w:val="24"/>
      <w:szCs w:val="24"/>
      <w:lang w:val="x-none" w:eastAsia="x-none"/>
    </w:rPr>
  </w:style>
  <w:style w:type="character" w:customStyle="1" w:styleId="czeinternetowe">
    <w:name w:val="Łącze internetowe"/>
    <w:unhideWhenUsed/>
    <w:rsid w:val="00116EAF"/>
    <w:rPr>
      <w:color w:val="0000FF"/>
      <w:u w:val="single"/>
    </w:rPr>
  </w:style>
  <w:style w:type="character" w:styleId="Numerstrony">
    <w:name w:val="page number"/>
    <w:basedOn w:val="Domylnaczcionkaakapitu"/>
    <w:qFormat/>
    <w:rsid w:val="00116EAF"/>
  </w:style>
  <w:style w:type="character" w:customStyle="1" w:styleId="TekstprzypisudolnegoZnak">
    <w:name w:val="Tekst przypisu dolnego Znak"/>
    <w:basedOn w:val="Domylnaczcionkaakapitu"/>
    <w:link w:val="Tekstprzypisudolnego"/>
    <w:semiHidden/>
    <w:qFormat/>
    <w:rsid w:val="00116EAF"/>
    <w:rPr>
      <w:rFonts w:ascii="Times New Roman" w:eastAsia="Times New Roman" w:hAnsi="Times New Roman" w:cs="Times New Roman"/>
      <w:sz w:val="20"/>
      <w:szCs w:val="20"/>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semiHidden/>
    <w:qFormat/>
    <w:rsid w:val="00116EAF"/>
    <w:rPr>
      <w:vertAlign w:val="superscript"/>
    </w:rPr>
  </w:style>
  <w:style w:type="character" w:customStyle="1" w:styleId="apple-converted-space">
    <w:name w:val="apple-converted-space"/>
    <w:basedOn w:val="Domylnaczcionkaakapitu"/>
    <w:qFormat/>
    <w:rsid w:val="00116EAF"/>
  </w:style>
  <w:style w:type="character" w:customStyle="1" w:styleId="TekstdymkaZnak">
    <w:name w:val="Tekst dymka Znak"/>
    <w:basedOn w:val="Domylnaczcionkaakapitu"/>
    <w:link w:val="Tekstdymka"/>
    <w:uiPriority w:val="99"/>
    <w:semiHidden/>
    <w:qFormat/>
    <w:rsid w:val="009C6F81"/>
    <w:rPr>
      <w:rFonts w:ascii="Tahoma" w:hAnsi="Tahoma" w:cs="Tahoma"/>
      <w:sz w:val="16"/>
      <w:szCs w:val="16"/>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rsid w:val="00116EAF"/>
    <w:pPr>
      <w:tabs>
        <w:tab w:val="center" w:pos="4536"/>
        <w:tab w:val="right" w:pos="9072"/>
      </w:tabs>
    </w:pPr>
    <w:rPr>
      <w:lang w:val="x-none" w:eastAsia="x-none"/>
    </w:rPr>
  </w:style>
  <w:style w:type="paragraph" w:styleId="Tekstpodstawowy">
    <w:name w:val="Body Text"/>
    <w:link w:val="TekstpodstawowyZnak"/>
    <w:rsid w:val="00116EAF"/>
    <w:pPr>
      <w:widowControl w:val="0"/>
      <w:spacing w:after="120"/>
    </w:pPr>
    <w:rPr>
      <w:rFonts w:ascii="Calibri" w:eastAsia="Arial Unicode MS" w:hAnsi="Calibri" w:cs="font180"/>
      <w:kern w:val="2"/>
      <w:lang w:eastAsia="ar-SA"/>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ytu">
    <w:name w:val="Title"/>
    <w:basedOn w:val="Normalny"/>
    <w:next w:val="Normalny"/>
    <w:qFormat/>
    <w:pPr>
      <w:keepNext/>
      <w:keepLines/>
      <w:spacing w:before="480" w:after="120"/>
    </w:pPr>
    <w:rPr>
      <w:b/>
      <w:sz w:val="72"/>
      <w:szCs w:val="72"/>
    </w:rPr>
  </w:style>
  <w:style w:type="paragraph" w:styleId="NormalnyWeb">
    <w:name w:val="Normal (Web)"/>
    <w:basedOn w:val="Normalny"/>
    <w:qFormat/>
    <w:rsid w:val="00116EAF"/>
    <w:pPr>
      <w:spacing w:beforeAutospacing="1" w:after="119"/>
    </w:pPr>
  </w:style>
  <w:style w:type="paragraph" w:styleId="Akapitzlist">
    <w:name w:val="List Paragraph"/>
    <w:basedOn w:val="Normalny"/>
    <w:uiPriority w:val="34"/>
    <w:qFormat/>
    <w:rsid w:val="00116EAF"/>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sid w:val="00116EAF"/>
    <w:rPr>
      <w:color w:val="000000"/>
    </w:rPr>
  </w:style>
  <w:style w:type="paragraph" w:customStyle="1" w:styleId="Akapitzlist1">
    <w:name w:val="Akapit z listą1"/>
    <w:qFormat/>
    <w:rsid w:val="00116EAF"/>
    <w:pPr>
      <w:widowControl w:val="0"/>
      <w:ind w:left="720"/>
    </w:pPr>
    <w:rPr>
      <w:rFonts w:ascii="Calibri" w:eastAsia="Arial Unicode MS" w:hAnsi="Calibri" w:cs="font180"/>
      <w:kern w:val="2"/>
      <w:lang w:eastAsia="ar-SA"/>
    </w:rPr>
  </w:style>
  <w:style w:type="paragraph" w:customStyle="1" w:styleId="Gwkaistopka">
    <w:name w:val="Główka i stopka"/>
    <w:basedOn w:val="Normalny"/>
    <w:qFormat/>
  </w:style>
  <w:style w:type="paragraph" w:styleId="Stopka">
    <w:name w:val="footer"/>
    <w:basedOn w:val="Normalny"/>
    <w:link w:val="StopkaZnak"/>
    <w:rsid w:val="00116EAF"/>
    <w:pPr>
      <w:tabs>
        <w:tab w:val="center" w:pos="4536"/>
        <w:tab w:val="right" w:pos="9072"/>
      </w:tabs>
    </w:pPr>
    <w:rPr>
      <w:lang w:val="x-none" w:eastAsia="x-none"/>
    </w:rPr>
  </w:style>
  <w:style w:type="paragraph" w:styleId="Nagwekspisutreci">
    <w:name w:val="TOC Heading"/>
    <w:basedOn w:val="Nagwek1"/>
    <w:next w:val="Normalny"/>
    <w:qFormat/>
    <w:rsid w:val="00116EAF"/>
    <w:pPr>
      <w:keepLines/>
      <w:spacing w:before="480" w:after="0" w:line="276" w:lineRule="auto"/>
    </w:pPr>
    <w:rPr>
      <w:color w:val="365F91"/>
      <w:kern w:val="0"/>
      <w:sz w:val="28"/>
      <w:szCs w:val="28"/>
    </w:rPr>
  </w:style>
  <w:style w:type="paragraph" w:styleId="Spistreci1">
    <w:name w:val="toc 1"/>
    <w:basedOn w:val="Normalny"/>
    <w:next w:val="Normalny"/>
    <w:autoRedefine/>
    <w:rsid w:val="00116EAF"/>
  </w:style>
  <w:style w:type="paragraph" w:styleId="Spistreci2">
    <w:name w:val="toc 2"/>
    <w:basedOn w:val="Normalny"/>
    <w:next w:val="Normalny"/>
    <w:autoRedefine/>
    <w:rsid w:val="00116EAF"/>
    <w:pPr>
      <w:ind w:left="240"/>
    </w:pPr>
  </w:style>
  <w:style w:type="paragraph" w:styleId="Spistreci3">
    <w:name w:val="toc 3"/>
    <w:basedOn w:val="Normalny"/>
    <w:next w:val="Normalny"/>
    <w:autoRedefine/>
    <w:rsid w:val="00116EAF"/>
    <w:pPr>
      <w:tabs>
        <w:tab w:val="right" w:leader="dot" w:pos="9062"/>
      </w:tabs>
      <w:spacing w:line="360" w:lineRule="auto"/>
      <w:ind w:left="480"/>
    </w:pPr>
    <w:rPr>
      <w:sz w:val="28"/>
      <w:szCs w:val="28"/>
    </w:rPr>
  </w:style>
  <w:style w:type="paragraph" w:styleId="Tekstprzypisudolnego">
    <w:name w:val="footnote text"/>
    <w:basedOn w:val="Normalny"/>
    <w:link w:val="TekstprzypisudolnegoZnak"/>
    <w:semiHidden/>
    <w:rsid w:val="00116EAF"/>
    <w:rPr>
      <w:sz w:val="20"/>
      <w:szCs w:val="20"/>
    </w:rPr>
  </w:style>
  <w:style w:type="paragraph" w:styleId="Podtytu">
    <w:name w:val="Subtitle"/>
    <w:basedOn w:val="Normalny"/>
    <w:next w:val="Normalny"/>
    <w:qFormat/>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qFormat/>
    <w:rsid w:val="009C6F81"/>
    <w:rPr>
      <w:rFonts w:ascii="Tahoma" w:hAnsi="Tahoma" w:cs="Tahoma"/>
      <w:sz w:val="16"/>
      <w:szCs w:val="16"/>
    </w:rPr>
  </w:style>
  <w:style w:type="table" w:customStyle="1" w:styleId="TableNormal">
    <w:name w:val="Table Normal"/>
    <w:tblPr>
      <w:tblCellMar>
        <w:top w:w="0" w:type="dxa"/>
        <w:left w:w="0" w:type="dxa"/>
        <w:bottom w:w="0" w:type="dxa"/>
        <w:right w:w="0" w:type="dxa"/>
      </w:tblCellMar>
    </w:tblPr>
  </w:style>
  <w:style w:type="table" w:styleId="Tabela-Siatka">
    <w:name w:val="Table Grid"/>
    <w:basedOn w:val="Standardowy"/>
    <w:uiPriority w:val="59"/>
    <w:rsid w:val="00116E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l-PL" w:eastAsia="pl-P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6A01"/>
  </w:style>
  <w:style w:type="paragraph" w:styleId="Nagwek1">
    <w:name w:val="heading 1"/>
    <w:basedOn w:val="Normalny"/>
    <w:next w:val="Normalny"/>
    <w:link w:val="Nagwek1Znak"/>
    <w:qFormat/>
    <w:rsid w:val="00116EAF"/>
    <w:pPr>
      <w:keepNext/>
      <w:spacing w:before="240" w:after="60"/>
      <w:outlineLvl w:val="0"/>
    </w:pPr>
    <w:rPr>
      <w:rFonts w:ascii="Cambria" w:hAnsi="Cambria"/>
      <w:b/>
      <w:bCs/>
      <w:kern w:val="2"/>
      <w:sz w:val="32"/>
      <w:szCs w:val="32"/>
      <w:lang w:val="x-none" w:eastAsia="x-none"/>
    </w:rPr>
  </w:style>
  <w:style w:type="paragraph" w:styleId="Nagwek2">
    <w:name w:val="heading 2"/>
    <w:basedOn w:val="Normalny"/>
    <w:next w:val="Normalny"/>
    <w:link w:val="Nagwek2Znak"/>
    <w:qFormat/>
    <w:rsid w:val="00116EAF"/>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116EAF"/>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qFormat/>
    <w:pPr>
      <w:keepNext/>
      <w:keepLines/>
      <w:spacing w:before="240" w:after="40"/>
      <w:outlineLvl w:val="3"/>
    </w:pPr>
    <w:rPr>
      <w:b/>
    </w:rPr>
  </w:style>
  <w:style w:type="paragraph" w:styleId="Nagwek5">
    <w:name w:val="heading 5"/>
    <w:basedOn w:val="Normalny"/>
    <w:next w:val="Normalny"/>
    <w:qFormat/>
    <w:pPr>
      <w:keepNext/>
      <w:keepLines/>
      <w:spacing w:before="220" w:after="40"/>
      <w:outlineLvl w:val="4"/>
    </w:pPr>
    <w:rPr>
      <w:b/>
      <w:sz w:val="22"/>
      <w:szCs w:val="22"/>
    </w:rPr>
  </w:style>
  <w:style w:type="paragraph" w:styleId="Nagwek6">
    <w:name w:val="heading 6"/>
    <w:basedOn w:val="Normalny"/>
    <w:next w:val="Normalny"/>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116EAF"/>
    <w:rPr>
      <w:rFonts w:ascii="Cambria" w:eastAsia="Times New Roman" w:hAnsi="Cambria" w:cs="Times New Roman"/>
      <w:b/>
      <w:bCs/>
      <w:kern w:val="2"/>
      <w:sz w:val="32"/>
      <w:szCs w:val="32"/>
      <w:lang w:val="x-none" w:eastAsia="x-none"/>
    </w:rPr>
  </w:style>
  <w:style w:type="character" w:customStyle="1" w:styleId="Nagwek2Znak">
    <w:name w:val="Nagłówek 2 Znak"/>
    <w:basedOn w:val="Domylnaczcionkaakapitu"/>
    <w:link w:val="Nagwek2"/>
    <w:qFormat/>
    <w:rsid w:val="00116EAF"/>
    <w:rPr>
      <w:rFonts w:ascii="Cambria" w:eastAsia="Times New Roman" w:hAnsi="Cambria" w:cs="Times New Roman"/>
      <w:b/>
      <w:bCs/>
      <w:i/>
      <w:iCs/>
      <w:sz w:val="28"/>
      <w:szCs w:val="28"/>
      <w:lang w:val="x-none" w:eastAsia="x-none"/>
    </w:rPr>
  </w:style>
  <w:style w:type="character" w:customStyle="1" w:styleId="Nagwek3Znak">
    <w:name w:val="Nagłówek 3 Znak"/>
    <w:basedOn w:val="Domylnaczcionkaakapitu"/>
    <w:link w:val="Nagwek3"/>
    <w:qFormat/>
    <w:rsid w:val="00116EAF"/>
    <w:rPr>
      <w:rFonts w:ascii="Cambria" w:eastAsia="Times New Roman" w:hAnsi="Cambria" w:cs="Times New Roman"/>
      <w:b/>
      <w:bCs/>
      <w:sz w:val="26"/>
      <w:szCs w:val="26"/>
      <w:lang w:val="x-none" w:eastAsia="x-none"/>
    </w:rPr>
  </w:style>
  <w:style w:type="character" w:styleId="Pogrubienie">
    <w:name w:val="Strong"/>
    <w:qFormat/>
    <w:rsid w:val="00116EAF"/>
    <w:rPr>
      <w:b/>
      <w:bCs/>
    </w:rPr>
  </w:style>
  <w:style w:type="character" w:customStyle="1" w:styleId="TekstpodstawowyZnak">
    <w:name w:val="Tekst podstawowy Znak"/>
    <w:basedOn w:val="Domylnaczcionkaakapitu"/>
    <w:link w:val="Tekstpodstawowy"/>
    <w:qFormat/>
    <w:rsid w:val="00116EAF"/>
    <w:rPr>
      <w:rFonts w:ascii="Calibri" w:eastAsia="Arial Unicode MS" w:hAnsi="Calibri" w:cs="font180"/>
      <w:kern w:val="2"/>
      <w:lang w:eastAsia="ar-SA"/>
    </w:rPr>
  </w:style>
  <w:style w:type="character" w:customStyle="1" w:styleId="NagwekZnak">
    <w:name w:val="Nagłówek Znak"/>
    <w:basedOn w:val="Domylnaczcionkaakapitu"/>
    <w:link w:val="Nagwek"/>
    <w:qFormat/>
    <w:rsid w:val="00116EAF"/>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qFormat/>
    <w:rsid w:val="00116EAF"/>
    <w:rPr>
      <w:rFonts w:ascii="Times New Roman" w:eastAsia="Times New Roman" w:hAnsi="Times New Roman" w:cs="Times New Roman"/>
      <w:sz w:val="24"/>
      <w:szCs w:val="24"/>
      <w:lang w:val="x-none" w:eastAsia="x-none"/>
    </w:rPr>
  </w:style>
  <w:style w:type="character" w:customStyle="1" w:styleId="czeinternetowe">
    <w:name w:val="Łącze internetowe"/>
    <w:unhideWhenUsed/>
    <w:rsid w:val="00116EAF"/>
    <w:rPr>
      <w:color w:val="0000FF"/>
      <w:u w:val="single"/>
    </w:rPr>
  </w:style>
  <w:style w:type="character" w:styleId="Numerstrony">
    <w:name w:val="page number"/>
    <w:basedOn w:val="Domylnaczcionkaakapitu"/>
    <w:qFormat/>
    <w:rsid w:val="00116EAF"/>
  </w:style>
  <w:style w:type="character" w:customStyle="1" w:styleId="TekstprzypisudolnegoZnak">
    <w:name w:val="Tekst przypisu dolnego Znak"/>
    <w:basedOn w:val="Domylnaczcionkaakapitu"/>
    <w:link w:val="Tekstprzypisudolnego"/>
    <w:semiHidden/>
    <w:qFormat/>
    <w:rsid w:val="00116EAF"/>
    <w:rPr>
      <w:rFonts w:ascii="Times New Roman" w:eastAsia="Times New Roman" w:hAnsi="Times New Roman" w:cs="Times New Roman"/>
      <w:sz w:val="20"/>
      <w:szCs w:val="20"/>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semiHidden/>
    <w:qFormat/>
    <w:rsid w:val="00116EAF"/>
    <w:rPr>
      <w:vertAlign w:val="superscript"/>
    </w:rPr>
  </w:style>
  <w:style w:type="character" w:customStyle="1" w:styleId="apple-converted-space">
    <w:name w:val="apple-converted-space"/>
    <w:basedOn w:val="Domylnaczcionkaakapitu"/>
    <w:qFormat/>
    <w:rsid w:val="00116EAF"/>
  </w:style>
  <w:style w:type="character" w:customStyle="1" w:styleId="TekstdymkaZnak">
    <w:name w:val="Tekst dymka Znak"/>
    <w:basedOn w:val="Domylnaczcionkaakapitu"/>
    <w:link w:val="Tekstdymka"/>
    <w:uiPriority w:val="99"/>
    <w:semiHidden/>
    <w:qFormat/>
    <w:rsid w:val="009C6F81"/>
    <w:rPr>
      <w:rFonts w:ascii="Tahoma" w:hAnsi="Tahoma" w:cs="Tahoma"/>
      <w:sz w:val="16"/>
      <w:szCs w:val="16"/>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rsid w:val="00116EAF"/>
    <w:pPr>
      <w:tabs>
        <w:tab w:val="center" w:pos="4536"/>
        <w:tab w:val="right" w:pos="9072"/>
      </w:tabs>
    </w:pPr>
    <w:rPr>
      <w:lang w:val="x-none" w:eastAsia="x-none"/>
    </w:rPr>
  </w:style>
  <w:style w:type="paragraph" w:styleId="Tekstpodstawowy">
    <w:name w:val="Body Text"/>
    <w:link w:val="TekstpodstawowyZnak"/>
    <w:rsid w:val="00116EAF"/>
    <w:pPr>
      <w:widowControl w:val="0"/>
      <w:spacing w:after="120"/>
    </w:pPr>
    <w:rPr>
      <w:rFonts w:ascii="Calibri" w:eastAsia="Arial Unicode MS" w:hAnsi="Calibri" w:cs="font180"/>
      <w:kern w:val="2"/>
      <w:lang w:eastAsia="ar-SA"/>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ytu">
    <w:name w:val="Title"/>
    <w:basedOn w:val="Normalny"/>
    <w:next w:val="Normalny"/>
    <w:qFormat/>
    <w:pPr>
      <w:keepNext/>
      <w:keepLines/>
      <w:spacing w:before="480" w:after="120"/>
    </w:pPr>
    <w:rPr>
      <w:b/>
      <w:sz w:val="72"/>
      <w:szCs w:val="72"/>
    </w:rPr>
  </w:style>
  <w:style w:type="paragraph" w:styleId="NormalnyWeb">
    <w:name w:val="Normal (Web)"/>
    <w:basedOn w:val="Normalny"/>
    <w:qFormat/>
    <w:rsid w:val="00116EAF"/>
    <w:pPr>
      <w:spacing w:beforeAutospacing="1" w:after="119"/>
    </w:pPr>
  </w:style>
  <w:style w:type="paragraph" w:styleId="Akapitzlist">
    <w:name w:val="List Paragraph"/>
    <w:basedOn w:val="Normalny"/>
    <w:uiPriority w:val="34"/>
    <w:qFormat/>
    <w:rsid w:val="00116EAF"/>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sid w:val="00116EAF"/>
    <w:rPr>
      <w:color w:val="000000"/>
    </w:rPr>
  </w:style>
  <w:style w:type="paragraph" w:customStyle="1" w:styleId="Akapitzlist1">
    <w:name w:val="Akapit z listą1"/>
    <w:qFormat/>
    <w:rsid w:val="00116EAF"/>
    <w:pPr>
      <w:widowControl w:val="0"/>
      <w:ind w:left="720"/>
    </w:pPr>
    <w:rPr>
      <w:rFonts w:ascii="Calibri" w:eastAsia="Arial Unicode MS" w:hAnsi="Calibri" w:cs="font180"/>
      <w:kern w:val="2"/>
      <w:lang w:eastAsia="ar-SA"/>
    </w:rPr>
  </w:style>
  <w:style w:type="paragraph" w:customStyle="1" w:styleId="Gwkaistopka">
    <w:name w:val="Główka i stopka"/>
    <w:basedOn w:val="Normalny"/>
    <w:qFormat/>
  </w:style>
  <w:style w:type="paragraph" w:styleId="Stopka">
    <w:name w:val="footer"/>
    <w:basedOn w:val="Normalny"/>
    <w:link w:val="StopkaZnak"/>
    <w:rsid w:val="00116EAF"/>
    <w:pPr>
      <w:tabs>
        <w:tab w:val="center" w:pos="4536"/>
        <w:tab w:val="right" w:pos="9072"/>
      </w:tabs>
    </w:pPr>
    <w:rPr>
      <w:lang w:val="x-none" w:eastAsia="x-none"/>
    </w:rPr>
  </w:style>
  <w:style w:type="paragraph" w:styleId="Nagwekspisutreci">
    <w:name w:val="TOC Heading"/>
    <w:basedOn w:val="Nagwek1"/>
    <w:next w:val="Normalny"/>
    <w:qFormat/>
    <w:rsid w:val="00116EAF"/>
    <w:pPr>
      <w:keepLines/>
      <w:spacing w:before="480" w:after="0" w:line="276" w:lineRule="auto"/>
    </w:pPr>
    <w:rPr>
      <w:color w:val="365F91"/>
      <w:kern w:val="0"/>
      <w:sz w:val="28"/>
      <w:szCs w:val="28"/>
    </w:rPr>
  </w:style>
  <w:style w:type="paragraph" w:styleId="Spistreci1">
    <w:name w:val="toc 1"/>
    <w:basedOn w:val="Normalny"/>
    <w:next w:val="Normalny"/>
    <w:autoRedefine/>
    <w:rsid w:val="00116EAF"/>
  </w:style>
  <w:style w:type="paragraph" w:styleId="Spistreci2">
    <w:name w:val="toc 2"/>
    <w:basedOn w:val="Normalny"/>
    <w:next w:val="Normalny"/>
    <w:autoRedefine/>
    <w:rsid w:val="00116EAF"/>
    <w:pPr>
      <w:ind w:left="240"/>
    </w:pPr>
  </w:style>
  <w:style w:type="paragraph" w:styleId="Spistreci3">
    <w:name w:val="toc 3"/>
    <w:basedOn w:val="Normalny"/>
    <w:next w:val="Normalny"/>
    <w:autoRedefine/>
    <w:rsid w:val="00116EAF"/>
    <w:pPr>
      <w:tabs>
        <w:tab w:val="right" w:leader="dot" w:pos="9062"/>
      </w:tabs>
      <w:spacing w:line="360" w:lineRule="auto"/>
      <w:ind w:left="480"/>
    </w:pPr>
    <w:rPr>
      <w:sz w:val="28"/>
      <w:szCs w:val="28"/>
    </w:rPr>
  </w:style>
  <w:style w:type="paragraph" w:styleId="Tekstprzypisudolnego">
    <w:name w:val="footnote text"/>
    <w:basedOn w:val="Normalny"/>
    <w:link w:val="TekstprzypisudolnegoZnak"/>
    <w:semiHidden/>
    <w:rsid w:val="00116EAF"/>
    <w:rPr>
      <w:sz w:val="20"/>
      <w:szCs w:val="20"/>
    </w:rPr>
  </w:style>
  <w:style w:type="paragraph" w:styleId="Podtytu">
    <w:name w:val="Subtitle"/>
    <w:basedOn w:val="Normalny"/>
    <w:next w:val="Normalny"/>
    <w:qFormat/>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qFormat/>
    <w:rsid w:val="009C6F81"/>
    <w:rPr>
      <w:rFonts w:ascii="Tahoma" w:hAnsi="Tahoma" w:cs="Tahoma"/>
      <w:sz w:val="16"/>
      <w:szCs w:val="16"/>
    </w:rPr>
  </w:style>
  <w:style w:type="table" w:customStyle="1" w:styleId="TableNormal">
    <w:name w:val="Table Normal"/>
    <w:tblPr>
      <w:tblCellMar>
        <w:top w:w="0" w:type="dxa"/>
        <w:left w:w="0" w:type="dxa"/>
        <w:bottom w:w="0" w:type="dxa"/>
        <w:right w:w="0" w:type="dxa"/>
      </w:tblCellMar>
    </w:tblPr>
  </w:style>
  <w:style w:type="table" w:styleId="Tabela-Siatka">
    <w:name w:val="Table Grid"/>
    <w:basedOn w:val="Standardowy"/>
    <w:uiPriority w:val="59"/>
    <w:rsid w:val="00116E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iebieskalinia.pl/pismo/wydania/dostepne-artykuly/4439-ile-kosztuje-przemoc-badania-brytyjsk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5W4QOL524Acvo/uXz07A8lz0zrQ==">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13821</Words>
  <Characters>82931</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3</cp:revision>
  <cp:lastPrinted>2021-04-15T13:49:00Z</cp:lastPrinted>
  <dcterms:created xsi:type="dcterms:W3CDTF">2021-04-19T09:11:00Z</dcterms:created>
  <dcterms:modified xsi:type="dcterms:W3CDTF">2022-01-04T13:18:00Z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